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33C72D1A">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 xml:space="preserve">KO LA Birgit </w:t>
          </w:r>
          <w:r w:rsidR="00CD1461">
            <w:rPr/>
            <w:t>Obermüller</w:t>
          </w:r>
        </w:sdtContent>
      </w:sdt>
      <w:r w:rsidR="00CD1461">
        <w:rPr/>
        <w:t>)</w:t>
      </w:r>
    </w:p>
    <w:p w:rsidR="00CD1461" w:rsidP="011E095E" w:rsidRDefault="00CD1461" w14:paraId="6C7F8204" w14:textId="1ABCB2D5">
      <w:pPr>
        <w:jc w:val="both"/>
      </w:pPr>
      <w:r w:rsidR="00CD1461">
        <w:rPr/>
        <w:t>betreffend:</w:t>
      </w:r>
      <w:r w:rsidR="58E04741">
        <w:rPr/>
        <w:t xml:space="preserve"> </w:t>
      </w:r>
      <w:r w:rsidRPr="011E095E" w:rsidR="58E04741">
        <w:rPr>
          <w:b w:val="1"/>
          <w:bCs w:val="1"/>
        </w:rPr>
        <w:t xml:space="preserve">Landesweite Übernahme der pädagogischen Fachkräfte in Kinderkrippen </w:t>
      </w:r>
      <w:r w:rsidRPr="011E095E" w:rsidR="6E21CB35">
        <w:rPr>
          <w:b w:val="1"/>
          <w:bCs w:val="1"/>
        </w:rPr>
        <w:t xml:space="preserve">und Kindergärten </w:t>
      </w:r>
      <w:r w:rsidRPr="011E095E" w:rsidR="58E04741">
        <w:rPr>
          <w:b w:val="1"/>
          <w:bCs w:val="1"/>
        </w:rPr>
        <w:t>durch das Land Tirol und Einrichtung eines TIWAG-Elementarbildungsfonds</w:t>
      </w:r>
      <w:sdt>
        <w:sdtPr>
          <w:id w:val="936942162"/>
          <w:text/>
          <w:alias w:val="Titel"/>
          <w:tag w:val="Titel"/>
          <w:showingPlcHdr/>
          <w:placeholder>
            <w:docPart w:val="DefaultPlaceholder_1081868574"/>
          </w:placeholder>
          <w:rPr>
            <w:b w:val="1"/>
            <w:bCs w:val="1"/>
          </w:rPr>
        </w:sdtPr>
        <w:sdtContent>
          <w:r w:rsidRPr="011E095E" w:rsidR="58E04741">
            <w:rPr>
              <w:b w:val="1"/>
              <w:bCs w:val="1"/>
            </w:rPr>
            <w:t xml:space="preserve">     </w:t>
          </w:r>
        </w:sdtContent>
        <w:sdtEndPr>
          <w:rPr>
            <w:b w:val="1"/>
            <w:bCs w:val="1"/>
          </w:rPr>
        </w:sdtEndPr>
      </w:sdt>
    </w:p>
    <w:p w:rsidR="00CD1461" w:rsidP="011E095E" w:rsidRDefault="00CD1461" w14:paraId="5064F4DF" w14:textId="77777777">
      <w:pPr>
        <w:jc w:val="both"/>
      </w:pPr>
    </w:p>
    <w:p w:rsidR="00CD1461" w:rsidRDefault="00CD1461" w14:paraId="7998DDE5" w14:textId="086EADFA">
      <w:r w:rsidR="00CD1461">
        <w:rPr/>
        <w:t>Der Landtag wolle beschließen</w:t>
      </w:r>
      <w:r w:rsidR="1342E7C2">
        <w:rPr/>
        <w:t>:</w:t>
      </w:r>
    </w:p>
    <w:p w:rsidR="6E07B246" w:rsidP="784F30AC" w:rsidRDefault="6E07B246" w14:paraId="773497AB" w14:textId="19F19D70">
      <w:pPr>
        <w:spacing w:before="240" w:beforeAutospacing="off" w:after="240" w:afterAutospacing="off"/>
        <w:jc w:val="left"/>
        <w:rPr>
          <w:rFonts w:ascii="Aptos" w:hAnsi="Aptos" w:eastAsia="Aptos" w:cs="Aptos"/>
          <w:b w:val="1"/>
          <w:bCs w:val="1"/>
          <w:noProof w:val="0"/>
          <w:sz w:val="24"/>
          <w:szCs w:val="24"/>
          <w:lang w:val="de-AT"/>
        </w:rPr>
      </w:pPr>
      <w:r w:rsidRPr="784F30AC" w:rsidR="6E07B246">
        <w:rPr>
          <w:rFonts w:ascii="Aptos" w:hAnsi="Aptos" w:eastAsia="Aptos" w:cs="Aptos"/>
          <w:b w:val="1"/>
          <w:bCs w:val="1"/>
          <w:noProof w:val="0"/>
          <w:sz w:val="24"/>
          <w:szCs w:val="24"/>
          <w:lang w:val="de-AT"/>
        </w:rPr>
        <w:t>“Die</w:t>
      </w:r>
      <w:r w:rsidRPr="784F30AC" w:rsidR="691476B5">
        <w:rPr>
          <w:rFonts w:ascii="Aptos" w:hAnsi="Aptos" w:eastAsia="Aptos" w:cs="Aptos"/>
          <w:b w:val="1"/>
          <w:bCs w:val="1"/>
          <w:noProof w:val="0"/>
          <w:sz w:val="24"/>
          <w:szCs w:val="24"/>
          <w:lang w:val="de-AT"/>
        </w:rPr>
        <w:t xml:space="preserve"> Tiroler </w:t>
      </w:r>
      <w:r w:rsidRPr="784F30AC" w:rsidR="367661B1">
        <w:rPr>
          <w:rFonts w:ascii="Aptos" w:hAnsi="Aptos" w:eastAsia="Aptos" w:cs="Aptos"/>
          <w:b w:val="1"/>
          <w:bCs w:val="1"/>
          <w:noProof w:val="0"/>
          <w:sz w:val="24"/>
          <w:szCs w:val="24"/>
          <w:lang w:val="de-AT"/>
        </w:rPr>
        <w:t xml:space="preserve">Landesregierung wird aufgefordert, </w:t>
      </w:r>
      <w:r w:rsidRPr="784F30AC" w:rsidR="3B576590">
        <w:rPr>
          <w:rFonts w:ascii="Aptos" w:hAnsi="Aptos" w:eastAsia="Aptos" w:cs="Aptos"/>
          <w:b w:val="1"/>
          <w:bCs w:val="1"/>
          <w:noProof w:val="0"/>
          <w:sz w:val="24"/>
          <w:szCs w:val="24"/>
          <w:lang w:val="de-AT"/>
        </w:rPr>
        <w:t>eine landesweite Übernahme der</w:t>
      </w:r>
      <w:r w:rsidRPr="784F30AC" w:rsidR="367661B1">
        <w:rPr>
          <w:rFonts w:ascii="Aptos" w:hAnsi="Aptos" w:eastAsia="Aptos" w:cs="Aptos"/>
          <w:b w:val="1"/>
          <w:bCs w:val="1"/>
          <w:noProof w:val="0"/>
          <w:sz w:val="24"/>
          <w:szCs w:val="24"/>
          <w:lang w:val="de-AT"/>
        </w:rPr>
        <w:t xml:space="preserve"> pädagogischen Fachkräfte in Kinderkrippen und Kindergärten </w:t>
      </w:r>
      <w:r w:rsidRPr="784F30AC" w:rsidR="68D6E72C">
        <w:rPr>
          <w:rFonts w:ascii="Aptos" w:hAnsi="Aptos" w:eastAsia="Aptos" w:cs="Aptos"/>
          <w:b w:val="1"/>
          <w:bCs w:val="1"/>
          <w:noProof w:val="0"/>
          <w:sz w:val="24"/>
          <w:szCs w:val="24"/>
          <w:lang w:val="de-AT"/>
        </w:rPr>
        <w:t xml:space="preserve">umzusetzen und für die Finanzierung </w:t>
      </w:r>
      <w:r w:rsidRPr="784F30AC" w:rsidR="2CC4BE39">
        <w:rPr>
          <w:rFonts w:ascii="Aptos" w:hAnsi="Aptos" w:eastAsia="Aptos" w:cs="Aptos"/>
          <w:b w:val="1"/>
          <w:bCs w:val="1"/>
          <w:noProof w:val="0"/>
          <w:sz w:val="24"/>
          <w:szCs w:val="24"/>
          <w:lang w:val="de-AT"/>
        </w:rPr>
        <w:t xml:space="preserve">dieses Vorhabens </w:t>
      </w:r>
      <w:r w:rsidRPr="784F30AC" w:rsidR="322847FE">
        <w:rPr>
          <w:rFonts w:ascii="Aptos" w:hAnsi="Aptos" w:eastAsia="Aptos" w:cs="Aptos"/>
          <w:b w:val="1"/>
          <w:bCs w:val="1"/>
          <w:noProof w:val="0"/>
          <w:sz w:val="24"/>
          <w:szCs w:val="24"/>
          <w:lang w:val="de-AT"/>
        </w:rPr>
        <w:t xml:space="preserve">in den kommenden Jahren </w:t>
      </w:r>
      <w:r w:rsidRPr="784F30AC" w:rsidR="2CC4BE39">
        <w:rPr>
          <w:rFonts w:ascii="Aptos" w:hAnsi="Aptos" w:eastAsia="Aptos" w:cs="Aptos"/>
          <w:b w:val="1"/>
          <w:bCs w:val="1"/>
          <w:noProof w:val="0"/>
          <w:sz w:val="24"/>
          <w:szCs w:val="24"/>
          <w:lang w:val="de-AT"/>
        </w:rPr>
        <w:t>auch</w:t>
      </w:r>
      <w:r w:rsidRPr="784F30AC" w:rsidR="68D6E72C">
        <w:rPr>
          <w:rFonts w:ascii="Aptos" w:hAnsi="Aptos" w:eastAsia="Aptos" w:cs="Aptos"/>
          <w:b w:val="1"/>
          <w:bCs w:val="1"/>
          <w:noProof w:val="0"/>
          <w:sz w:val="24"/>
          <w:szCs w:val="24"/>
          <w:lang w:val="de-AT"/>
        </w:rPr>
        <w:t xml:space="preserve"> </w:t>
      </w:r>
      <w:r w:rsidRPr="784F30AC" w:rsidR="596D1D9D">
        <w:rPr>
          <w:rFonts w:ascii="Aptos" w:hAnsi="Aptos" w:eastAsia="Aptos" w:cs="Aptos"/>
          <w:b w:val="1"/>
          <w:bCs w:val="1"/>
          <w:noProof w:val="0"/>
          <w:sz w:val="24"/>
          <w:szCs w:val="24"/>
          <w:lang w:val="de-AT"/>
        </w:rPr>
        <w:t xml:space="preserve">Dividendenzahlungen </w:t>
      </w:r>
      <w:r w:rsidRPr="784F30AC" w:rsidR="68D6E72C">
        <w:rPr>
          <w:rFonts w:ascii="Aptos" w:hAnsi="Aptos" w:eastAsia="Aptos" w:cs="Aptos"/>
          <w:b w:val="1"/>
          <w:bCs w:val="1"/>
          <w:noProof w:val="0"/>
          <w:sz w:val="24"/>
          <w:szCs w:val="24"/>
          <w:lang w:val="de-AT"/>
        </w:rPr>
        <w:t xml:space="preserve">der TIWAG </w:t>
      </w:r>
      <w:r w:rsidRPr="784F30AC" w:rsidR="258D476D">
        <w:rPr>
          <w:rFonts w:ascii="Aptos" w:hAnsi="Aptos" w:eastAsia="Aptos" w:cs="Aptos"/>
          <w:b w:val="1"/>
          <w:bCs w:val="1"/>
          <w:noProof w:val="0"/>
          <w:sz w:val="24"/>
          <w:szCs w:val="24"/>
          <w:lang w:val="de-AT"/>
        </w:rPr>
        <w:t>zu verwenden</w:t>
      </w:r>
      <w:r w:rsidRPr="784F30AC" w:rsidR="343507C3">
        <w:rPr>
          <w:rFonts w:ascii="Aptos" w:hAnsi="Aptos" w:eastAsia="Aptos" w:cs="Aptos"/>
          <w:b w:val="1"/>
          <w:bCs w:val="1"/>
          <w:noProof w:val="0"/>
          <w:sz w:val="24"/>
          <w:szCs w:val="24"/>
          <w:lang w:val="de-AT"/>
        </w:rPr>
        <w:t xml:space="preserve">, bis das Land </w:t>
      </w:r>
      <w:r w:rsidRPr="784F30AC" w:rsidR="7923561A">
        <w:rPr>
          <w:rFonts w:ascii="Aptos" w:hAnsi="Aptos" w:eastAsia="Aptos" w:cs="Aptos"/>
          <w:b w:val="1"/>
          <w:bCs w:val="1"/>
          <w:noProof w:val="0"/>
          <w:sz w:val="24"/>
          <w:szCs w:val="24"/>
          <w:lang w:val="de-AT"/>
        </w:rPr>
        <w:t xml:space="preserve">Tirol </w:t>
      </w:r>
      <w:r w:rsidRPr="784F30AC" w:rsidR="343507C3">
        <w:rPr>
          <w:rFonts w:ascii="Aptos" w:hAnsi="Aptos" w:eastAsia="Aptos" w:cs="Aptos"/>
          <w:b w:val="1"/>
          <w:bCs w:val="1"/>
          <w:noProof w:val="0"/>
          <w:sz w:val="24"/>
          <w:szCs w:val="24"/>
          <w:lang w:val="de-AT"/>
        </w:rPr>
        <w:t>eine Regelfinanzierung aus eigener Kraft übernehmen kann:</w:t>
      </w:r>
    </w:p>
    <w:p w:rsidR="691476B5" w:rsidP="784F30AC" w:rsidRDefault="691476B5" w14:paraId="18FBA2B1" w14:textId="72457B1E">
      <w:pPr>
        <w:spacing w:before="240" w:beforeAutospacing="off" w:after="240" w:afterAutospacing="off"/>
        <w:jc w:val="left"/>
        <w:rPr>
          <w:rFonts w:ascii="Aptos" w:hAnsi="Aptos" w:eastAsia="Aptos" w:cs="Aptos"/>
          <w:b w:val="1"/>
          <w:bCs w:val="1"/>
          <w:noProof w:val="0"/>
          <w:sz w:val="24"/>
          <w:szCs w:val="24"/>
          <w:lang w:val="de-AT"/>
        </w:rPr>
      </w:pPr>
      <w:r w:rsidRPr="784F30AC" w:rsidR="691476B5">
        <w:rPr>
          <w:rFonts w:ascii="Aptos" w:hAnsi="Aptos" w:eastAsia="Aptos" w:cs="Aptos"/>
          <w:b w:val="1"/>
          <w:bCs w:val="1"/>
          <w:noProof w:val="0"/>
          <w:sz w:val="24"/>
          <w:szCs w:val="24"/>
          <w:lang w:val="de-AT"/>
        </w:rPr>
        <w:t>1.</w:t>
      </w:r>
      <w:r>
        <w:tab/>
      </w:r>
      <w:r w:rsidRPr="784F30AC" w:rsidR="691476B5">
        <w:rPr>
          <w:rFonts w:ascii="Aptos" w:hAnsi="Aptos" w:eastAsia="Aptos" w:cs="Aptos"/>
          <w:b w:val="1"/>
          <w:bCs w:val="1"/>
          <w:noProof w:val="0"/>
          <w:sz w:val="24"/>
          <w:szCs w:val="24"/>
          <w:lang w:val="de-AT"/>
        </w:rPr>
        <w:t>Das Land Tirol übernimmt ab dem Arbeitsjahr 2026/27 die Anstellung und Finanzierung der pädagogischen Fachkräfte in Kinderkrippen</w:t>
      </w:r>
      <w:r w:rsidRPr="784F30AC" w:rsidR="5234BA0F">
        <w:rPr>
          <w:rFonts w:ascii="Aptos" w:hAnsi="Aptos" w:eastAsia="Aptos" w:cs="Aptos"/>
          <w:b w:val="1"/>
          <w:bCs w:val="1"/>
          <w:noProof w:val="0"/>
          <w:sz w:val="24"/>
          <w:szCs w:val="24"/>
          <w:lang w:val="de-AT"/>
        </w:rPr>
        <w:t xml:space="preserve"> und Kindergärten. </w:t>
      </w:r>
      <w:r w:rsidRPr="784F30AC" w:rsidR="691476B5">
        <w:rPr>
          <w:rFonts w:ascii="Aptos" w:hAnsi="Aptos" w:eastAsia="Aptos" w:cs="Aptos"/>
          <w:b w:val="1"/>
          <w:bCs w:val="1"/>
          <w:noProof w:val="0"/>
          <w:sz w:val="24"/>
          <w:szCs w:val="24"/>
          <w:lang w:val="de-AT"/>
        </w:rPr>
        <w:t xml:space="preserve">Assistenzkräfte verbleiben beim Erhalter, werden aber weiterhin landesseitig förderrechtlich abgesichert.  </w:t>
      </w:r>
    </w:p>
    <w:p w:rsidR="691476B5" w:rsidP="784F30AC" w:rsidRDefault="691476B5" w14:paraId="11411941" w14:textId="0BCFCD22">
      <w:pPr>
        <w:spacing w:before="240" w:beforeAutospacing="off" w:after="240" w:afterAutospacing="off"/>
        <w:jc w:val="left"/>
        <w:rPr>
          <w:rFonts w:ascii="Aptos" w:hAnsi="Aptos" w:eastAsia="Aptos" w:cs="Aptos"/>
          <w:b w:val="1"/>
          <w:bCs w:val="1"/>
          <w:noProof w:val="0"/>
          <w:sz w:val="24"/>
          <w:szCs w:val="24"/>
          <w:lang w:val="de-AT"/>
        </w:rPr>
      </w:pPr>
      <w:r w:rsidRPr="784F30AC" w:rsidR="691476B5">
        <w:rPr>
          <w:rFonts w:ascii="Aptos" w:hAnsi="Aptos" w:eastAsia="Aptos" w:cs="Aptos"/>
          <w:b w:val="1"/>
          <w:bCs w:val="1"/>
          <w:noProof w:val="0"/>
          <w:sz w:val="24"/>
          <w:szCs w:val="24"/>
          <w:lang w:val="de-AT"/>
        </w:rPr>
        <w:t>2.</w:t>
      </w:r>
      <w:r>
        <w:tab/>
      </w:r>
      <w:r w:rsidRPr="784F30AC" w:rsidR="691476B5">
        <w:rPr>
          <w:rFonts w:ascii="Aptos" w:hAnsi="Aptos" w:eastAsia="Aptos" w:cs="Aptos"/>
          <w:b w:val="1"/>
          <w:bCs w:val="1"/>
          <w:noProof w:val="0"/>
          <w:sz w:val="24"/>
          <w:szCs w:val="24"/>
          <w:lang w:val="de-AT"/>
        </w:rPr>
        <w:t xml:space="preserve">Die Landesregierung wird beauftragt, dem Landtag </w:t>
      </w:r>
      <w:r w:rsidRPr="784F30AC" w:rsidR="691476B5">
        <w:rPr>
          <w:rFonts w:ascii="Aptos" w:hAnsi="Aptos" w:eastAsia="Aptos" w:cs="Aptos"/>
          <w:b w:val="1"/>
          <w:bCs w:val="1"/>
          <w:noProof w:val="0"/>
          <w:sz w:val="24"/>
          <w:szCs w:val="24"/>
          <w:lang w:val="de-AT"/>
        </w:rPr>
        <w:t>die dafür notwendigen Gesetzesänderungen im T</w:t>
      </w:r>
      <w:r w:rsidRPr="784F30AC" w:rsidR="76FE5185">
        <w:rPr>
          <w:rFonts w:ascii="Aptos" w:hAnsi="Aptos" w:eastAsia="Aptos" w:cs="Aptos"/>
          <w:b w:val="1"/>
          <w:bCs w:val="1"/>
          <w:noProof w:val="0"/>
          <w:sz w:val="24"/>
          <w:szCs w:val="24"/>
          <w:lang w:val="de-AT"/>
        </w:rPr>
        <w:t>iroler Kinderbildungs- und Kinderbetreuungsgesetz</w:t>
      </w:r>
      <w:r w:rsidRPr="784F30AC" w:rsidR="691476B5">
        <w:rPr>
          <w:rFonts w:ascii="Aptos" w:hAnsi="Aptos" w:eastAsia="Aptos" w:cs="Aptos"/>
          <w:b w:val="1"/>
          <w:bCs w:val="1"/>
          <w:noProof w:val="0"/>
          <w:sz w:val="24"/>
          <w:szCs w:val="24"/>
          <w:lang w:val="de-AT"/>
        </w:rPr>
        <w:t xml:space="preserve"> (Personalzuständigkeit, Übergangsvorschriften) sowie Richtlinien- und Budgetanpassungen</w:t>
      </w:r>
      <w:r w:rsidRPr="784F30AC" w:rsidR="691476B5">
        <w:rPr>
          <w:rFonts w:ascii="Aptos" w:hAnsi="Aptos" w:eastAsia="Aptos" w:cs="Aptos"/>
          <w:b w:val="1"/>
          <w:bCs w:val="1"/>
          <w:noProof w:val="0"/>
          <w:sz w:val="24"/>
          <w:szCs w:val="24"/>
          <w:lang w:val="de-AT"/>
        </w:rPr>
        <w:t xml:space="preserve"> vorzulegen.</w:t>
      </w:r>
    </w:p>
    <w:p w:rsidR="691476B5" w:rsidP="784F30AC" w:rsidRDefault="691476B5" w14:paraId="2818DDFC" w14:textId="0B2BD04F">
      <w:pPr>
        <w:spacing w:before="240" w:beforeAutospacing="off" w:after="240" w:afterAutospacing="off"/>
        <w:jc w:val="left"/>
        <w:rPr>
          <w:rFonts w:ascii="Aptos" w:hAnsi="Aptos" w:eastAsia="Aptos" w:cs="Aptos"/>
          <w:b w:val="1"/>
          <w:bCs w:val="1"/>
          <w:noProof w:val="0"/>
          <w:sz w:val="24"/>
          <w:szCs w:val="24"/>
          <w:lang w:val="de-AT"/>
        </w:rPr>
      </w:pPr>
      <w:r w:rsidRPr="784F30AC" w:rsidR="691476B5">
        <w:rPr>
          <w:rFonts w:ascii="Aptos" w:hAnsi="Aptos" w:eastAsia="Aptos" w:cs="Aptos"/>
          <w:b w:val="1"/>
          <w:bCs w:val="1"/>
          <w:noProof w:val="0"/>
          <w:sz w:val="24"/>
          <w:szCs w:val="24"/>
          <w:lang w:val="de-AT"/>
        </w:rPr>
        <w:t>3.</w:t>
      </w:r>
      <w:r>
        <w:tab/>
      </w:r>
      <w:r w:rsidRPr="784F30AC" w:rsidR="691476B5">
        <w:rPr>
          <w:rFonts w:ascii="Aptos" w:hAnsi="Aptos" w:eastAsia="Aptos" w:cs="Aptos"/>
          <w:b w:val="1"/>
          <w:bCs w:val="1"/>
          <w:noProof w:val="0"/>
          <w:sz w:val="24"/>
          <w:szCs w:val="24"/>
          <w:lang w:val="de-AT"/>
        </w:rPr>
        <w:t xml:space="preserve">Die Landesregierung wird beauftragt, einen </w:t>
      </w:r>
      <w:r w:rsidRPr="784F30AC" w:rsidR="588CA174">
        <w:rPr>
          <w:rFonts w:ascii="Aptos" w:hAnsi="Aptos" w:eastAsia="Aptos" w:cs="Aptos"/>
          <w:b w:val="1"/>
          <w:bCs w:val="1"/>
          <w:noProof w:val="0"/>
          <w:sz w:val="24"/>
          <w:szCs w:val="24"/>
          <w:lang w:val="de-AT"/>
        </w:rPr>
        <w:t xml:space="preserve">entsprechenden </w:t>
      </w:r>
      <w:r w:rsidRPr="784F30AC" w:rsidR="691476B5">
        <w:rPr>
          <w:rFonts w:ascii="Aptos" w:hAnsi="Aptos" w:eastAsia="Aptos" w:cs="Aptos"/>
          <w:b w:val="1"/>
          <w:bCs w:val="1"/>
          <w:noProof w:val="0"/>
          <w:sz w:val="24"/>
          <w:szCs w:val="24"/>
          <w:lang w:val="de-AT"/>
        </w:rPr>
        <w:t>Dienstpostenplan</w:t>
      </w:r>
      <w:r w:rsidRPr="784F30AC" w:rsidR="691476B5">
        <w:rPr>
          <w:rFonts w:ascii="Aptos" w:hAnsi="Aptos" w:eastAsia="Aptos" w:cs="Aptos"/>
          <w:b w:val="1"/>
          <w:bCs w:val="1"/>
          <w:noProof w:val="0"/>
          <w:sz w:val="24"/>
          <w:szCs w:val="24"/>
          <w:lang w:val="de-AT"/>
        </w:rPr>
        <w:t xml:space="preserve"> </w:t>
      </w:r>
      <w:r w:rsidRPr="784F30AC" w:rsidR="691476B5">
        <w:rPr>
          <w:rFonts w:ascii="Aptos" w:hAnsi="Aptos" w:eastAsia="Aptos" w:cs="Aptos"/>
          <w:b w:val="1"/>
          <w:bCs w:val="1"/>
          <w:noProof w:val="0"/>
          <w:sz w:val="24"/>
          <w:szCs w:val="24"/>
          <w:lang w:val="de-AT"/>
        </w:rPr>
        <w:t xml:space="preserve">(inkl. Überleitung/Anrechnung von Vordienstzeiten, einheitlichen Ausbildungs- und Gehaltsstandards) zu erstellen und mit Gemeinden/Privaten </w:t>
      </w:r>
      <w:r w:rsidRPr="784F30AC" w:rsidR="691476B5">
        <w:rPr>
          <w:rFonts w:ascii="Aptos" w:hAnsi="Aptos" w:eastAsia="Aptos" w:cs="Aptos"/>
          <w:b w:val="1"/>
          <w:bCs w:val="1"/>
          <w:noProof w:val="0"/>
          <w:sz w:val="24"/>
          <w:szCs w:val="24"/>
          <w:lang w:val="de-AT"/>
        </w:rPr>
        <w:t>Überleitungs- und Kooperationsverträge</w:t>
      </w:r>
      <w:r w:rsidRPr="784F30AC" w:rsidR="691476B5">
        <w:rPr>
          <w:rFonts w:ascii="Aptos" w:hAnsi="Aptos" w:eastAsia="Aptos" w:cs="Aptos"/>
          <w:b w:val="1"/>
          <w:bCs w:val="1"/>
          <w:noProof w:val="0"/>
          <w:sz w:val="24"/>
          <w:szCs w:val="24"/>
          <w:lang w:val="de-AT"/>
        </w:rPr>
        <w:t xml:space="preserve"> (Dienstzuordnung, Dienst-/Führungsverantwortung in der Gruppe, Mitwirkung der Erhalter) abzuschließen.</w:t>
      </w:r>
    </w:p>
    <w:p w:rsidR="691476B5" w:rsidP="784F30AC" w:rsidRDefault="691476B5" w14:paraId="7755E483" w14:textId="1DD51D2C">
      <w:pPr>
        <w:spacing w:before="240" w:beforeAutospacing="off" w:after="240" w:afterAutospacing="off"/>
        <w:jc w:val="left"/>
        <w:rPr>
          <w:rFonts w:ascii="Aptos" w:hAnsi="Aptos" w:eastAsia="Aptos" w:cs="Aptos"/>
          <w:b w:val="1"/>
          <w:bCs w:val="1"/>
          <w:noProof w:val="0"/>
          <w:sz w:val="24"/>
          <w:szCs w:val="24"/>
          <w:lang w:val="de-AT"/>
        </w:rPr>
      </w:pPr>
      <w:r w:rsidRPr="784F30AC" w:rsidR="691476B5">
        <w:rPr>
          <w:rFonts w:ascii="Aptos" w:hAnsi="Aptos" w:eastAsia="Aptos" w:cs="Aptos"/>
          <w:b w:val="1"/>
          <w:bCs w:val="1"/>
          <w:noProof w:val="0"/>
          <w:sz w:val="24"/>
          <w:szCs w:val="24"/>
          <w:lang w:val="de-AT"/>
        </w:rPr>
        <w:t>4.</w:t>
      </w:r>
      <w:r>
        <w:tab/>
      </w:r>
      <w:r w:rsidRPr="784F30AC" w:rsidR="691476B5">
        <w:rPr>
          <w:rFonts w:ascii="Aptos" w:hAnsi="Aptos" w:eastAsia="Aptos" w:cs="Aptos"/>
          <w:b w:val="1"/>
          <w:bCs w:val="1"/>
          <w:noProof w:val="0"/>
          <w:sz w:val="24"/>
          <w:szCs w:val="24"/>
          <w:lang w:val="de-AT"/>
        </w:rPr>
        <w:t xml:space="preserve">Zur finanziellen Absicherung wird ein </w:t>
      </w:r>
      <w:r w:rsidRPr="784F30AC" w:rsidR="691476B5">
        <w:rPr>
          <w:rFonts w:ascii="Aptos" w:hAnsi="Aptos" w:eastAsia="Aptos" w:cs="Aptos"/>
          <w:b w:val="1"/>
          <w:bCs w:val="1"/>
          <w:noProof w:val="0"/>
          <w:sz w:val="24"/>
          <w:szCs w:val="24"/>
          <w:lang w:val="de-AT"/>
        </w:rPr>
        <w:t>„TIWAG-Elementarbildungsfonds“</w:t>
      </w:r>
      <w:r w:rsidRPr="784F30AC" w:rsidR="691476B5">
        <w:rPr>
          <w:rFonts w:ascii="Aptos" w:hAnsi="Aptos" w:eastAsia="Aptos" w:cs="Aptos"/>
          <w:b w:val="1"/>
          <w:bCs w:val="1"/>
          <w:noProof w:val="0"/>
          <w:sz w:val="24"/>
          <w:szCs w:val="24"/>
          <w:lang w:val="de-AT"/>
        </w:rPr>
        <w:t xml:space="preserve"> als </w:t>
      </w:r>
      <w:r w:rsidRPr="784F30AC" w:rsidR="691476B5">
        <w:rPr>
          <w:rFonts w:ascii="Aptos" w:hAnsi="Aptos" w:eastAsia="Aptos" w:cs="Aptos"/>
          <w:b w:val="1"/>
          <w:bCs w:val="1"/>
          <w:noProof w:val="0"/>
          <w:sz w:val="24"/>
          <w:szCs w:val="24"/>
          <w:lang w:val="de-AT"/>
        </w:rPr>
        <w:t>Sondervermögen</w:t>
      </w:r>
      <w:r w:rsidRPr="784F30AC" w:rsidR="691476B5">
        <w:rPr>
          <w:rFonts w:ascii="Aptos" w:hAnsi="Aptos" w:eastAsia="Aptos" w:cs="Aptos"/>
          <w:b w:val="1"/>
          <w:bCs w:val="1"/>
          <w:noProof w:val="0"/>
          <w:sz w:val="24"/>
          <w:szCs w:val="24"/>
          <w:lang w:val="de-AT"/>
        </w:rPr>
        <w:t xml:space="preserve"> eingerichtet</w:t>
      </w:r>
      <w:r w:rsidRPr="784F30AC" w:rsidR="65A9128D">
        <w:rPr>
          <w:rFonts w:ascii="Aptos" w:hAnsi="Aptos" w:eastAsia="Aptos" w:cs="Aptos"/>
          <w:b w:val="1"/>
          <w:bCs w:val="1"/>
          <w:noProof w:val="0"/>
          <w:sz w:val="24"/>
          <w:szCs w:val="24"/>
          <w:lang w:val="de-AT"/>
        </w:rPr>
        <w:t>, der</w:t>
      </w:r>
      <w:r w:rsidRPr="784F30AC" w:rsidR="691476B5">
        <w:rPr>
          <w:rFonts w:ascii="Aptos" w:hAnsi="Aptos" w:eastAsia="Aptos" w:cs="Aptos"/>
          <w:b w:val="1"/>
          <w:bCs w:val="1"/>
          <w:noProof w:val="0"/>
          <w:sz w:val="24"/>
          <w:szCs w:val="24"/>
          <w:lang w:val="de-AT"/>
        </w:rPr>
        <w:t xml:space="preserve"> </w:t>
      </w:r>
      <w:r w:rsidRPr="784F30AC" w:rsidR="691476B5">
        <w:rPr>
          <w:rFonts w:ascii="Aptos" w:hAnsi="Aptos" w:eastAsia="Aptos" w:cs="Aptos"/>
          <w:b w:val="1"/>
          <w:bCs w:val="1"/>
          <w:noProof w:val="0"/>
          <w:sz w:val="24"/>
          <w:szCs w:val="24"/>
          <w:lang w:val="de-AT"/>
        </w:rPr>
        <w:t xml:space="preserve">aus </w:t>
      </w:r>
      <w:r w:rsidRPr="784F30AC" w:rsidR="691476B5">
        <w:rPr>
          <w:rFonts w:ascii="Aptos" w:hAnsi="Aptos" w:eastAsia="Aptos" w:cs="Aptos"/>
          <w:b w:val="1"/>
          <w:bCs w:val="1"/>
          <w:noProof w:val="0"/>
          <w:sz w:val="24"/>
          <w:szCs w:val="24"/>
          <w:lang w:val="de-AT"/>
        </w:rPr>
        <w:t>TIWAG-Gewinnen/Dividenden</w:t>
      </w:r>
      <w:r w:rsidRPr="784F30AC" w:rsidR="691476B5">
        <w:rPr>
          <w:rFonts w:ascii="Aptos" w:hAnsi="Aptos" w:eastAsia="Aptos" w:cs="Aptos"/>
          <w:b w:val="1"/>
          <w:bCs w:val="1"/>
          <w:noProof w:val="0"/>
          <w:sz w:val="24"/>
          <w:szCs w:val="24"/>
          <w:lang w:val="de-AT"/>
        </w:rPr>
        <w:t xml:space="preserve"> dotiert</w:t>
      </w:r>
      <w:r w:rsidRPr="784F30AC" w:rsidR="2EFED5B6">
        <w:rPr>
          <w:rFonts w:ascii="Aptos" w:hAnsi="Aptos" w:eastAsia="Aptos" w:cs="Aptos"/>
          <w:b w:val="1"/>
          <w:bCs w:val="1"/>
          <w:noProof w:val="0"/>
          <w:sz w:val="24"/>
          <w:szCs w:val="24"/>
          <w:lang w:val="de-AT"/>
        </w:rPr>
        <w:t>. D</w:t>
      </w:r>
      <w:r w:rsidRPr="784F30AC" w:rsidR="691476B5">
        <w:rPr>
          <w:rFonts w:ascii="Aptos" w:hAnsi="Aptos" w:eastAsia="Aptos" w:cs="Aptos"/>
          <w:b w:val="1"/>
          <w:bCs w:val="1"/>
          <w:noProof w:val="0"/>
          <w:sz w:val="24"/>
          <w:szCs w:val="24"/>
          <w:lang w:val="de-AT"/>
        </w:rPr>
        <w:t xml:space="preserve">ie </w:t>
      </w:r>
      <w:r w:rsidRPr="784F30AC" w:rsidR="691476B5">
        <w:rPr>
          <w:rFonts w:ascii="Aptos" w:hAnsi="Aptos" w:eastAsia="Aptos" w:cs="Aptos"/>
          <w:b w:val="1"/>
          <w:bCs w:val="1"/>
          <w:noProof w:val="0"/>
          <w:sz w:val="24"/>
          <w:szCs w:val="24"/>
          <w:lang w:val="de-AT"/>
        </w:rPr>
        <w:t>jährlichen Erträge</w:t>
      </w:r>
      <w:r w:rsidRPr="784F30AC" w:rsidR="691476B5">
        <w:rPr>
          <w:rFonts w:ascii="Aptos" w:hAnsi="Aptos" w:eastAsia="Aptos" w:cs="Aptos"/>
          <w:b w:val="1"/>
          <w:bCs w:val="1"/>
          <w:noProof w:val="0"/>
          <w:sz w:val="24"/>
          <w:szCs w:val="24"/>
          <w:lang w:val="de-AT"/>
        </w:rPr>
        <w:t xml:space="preserve"> sind </w:t>
      </w:r>
      <w:r w:rsidRPr="784F30AC" w:rsidR="691476B5">
        <w:rPr>
          <w:rFonts w:ascii="Aptos" w:hAnsi="Aptos" w:eastAsia="Aptos" w:cs="Aptos"/>
          <w:b w:val="1"/>
          <w:bCs w:val="1"/>
          <w:noProof w:val="0"/>
          <w:sz w:val="24"/>
          <w:szCs w:val="24"/>
          <w:lang w:val="de-AT"/>
        </w:rPr>
        <w:t>zweckgebunden</w:t>
      </w:r>
      <w:r w:rsidRPr="784F30AC" w:rsidR="691476B5">
        <w:rPr>
          <w:rFonts w:ascii="Aptos" w:hAnsi="Aptos" w:eastAsia="Aptos" w:cs="Aptos"/>
          <w:b w:val="1"/>
          <w:bCs w:val="1"/>
          <w:noProof w:val="0"/>
          <w:sz w:val="24"/>
          <w:szCs w:val="24"/>
          <w:lang w:val="de-AT"/>
        </w:rPr>
        <w:t xml:space="preserve"> für die Finanzierung der Landes-Fachkraftkosten zu verwenden. </w:t>
      </w:r>
    </w:p>
    <w:p w:rsidR="691476B5" w:rsidP="784F30AC" w:rsidRDefault="691476B5" w14:paraId="1F85B2EF" w14:textId="2877BDE2">
      <w:pPr>
        <w:spacing w:before="240" w:beforeAutospacing="off" w:after="240" w:afterAutospacing="off"/>
        <w:jc w:val="left"/>
        <w:rPr>
          <w:rFonts w:ascii="Aptos" w:hAnsi="Aptos" w:eastAsia="Aptos" w:cs="Aptos"/>
          <w:b w:val="1"/>
          <w:bCs w:val="1"/>
          <w:noProof w:val="0"/>
          <w:sz w:val="24"/>
          <w:szCs w:val="24"/>
          <w:lang w:val="de-AT"/>
        </w:rPr>
      </w:pPr>
      <w:r w:rsidRPr="784F30AC" w:rsidR="691476B5">
        <w:rPr>
          <w:rFonts w:ascii="Aptos" w:hAnsi="Aptos" w:eastAsia="Aptos" w:cs="Aptos"/>
          <w:b w:val="1"/>
          <w:bCs w:val="1"/>
          <w:noProof w:val="0"/>
          <w:sz w:val="24"/>
          <w:szCs w:val="24"/>
          <w:lang w:val="de-AT"/>
        </w:rPr>
        <w:t>5.</w:t>
      </w:r>
      <w:r>
        <w:tab/>
      </w:r>
      <w:r w:rsidRPr="784F30AC" w:rsidR="691476B5">
        <w:rPr>
          <w:rFonts w:ascii="Aptos" w:hAnsi="Aptos" w:eastAsia="Aptos" w:cs="Aptos"/>
          <w:b w:val="1"/>
          <w:bCs w:val="1"/>
          <w:noProof w:val="0"/>
          <w:sz w:val="24"/>
          <w:szCs w:val="24"/>
          <w:lang w:val="de-AT"/>
        </w:rPr>
        <w:t xml:space="preserve">Die Landesregierung hat dem Landtag </w:t>
      </w:r>
      <w:r w:rsidRPr="784F30AC" w:rsidR="691476B5">
        <w:rPr>
          <w:rFonts w:ascii="Aptos" w:hAnsi="Aptos" w:eastAsia="Aptos" w:cs="Aptos"/>
          <w:b w:val="1"/>
          <w:bCs w:val="1"/>
          <w:noProof w:val="0"/>
          <w:sz w:val="24"/>
          <w:szCs w:val="24"/>
          <w:lang w:val="de-AT"/>
        </w:rPr>
        <w:t>jährlich</w:t>
      </w:r>
      <w:r w:rsidRPr="784F30AC" w:rsidR="691476B5">
        <w:rPr>
          <w:rFonts w:ascii="Aptos" w:hAnsi="Aptos" w:eastAsia="Aptos" w:cs="Aptos"/>
          <w:b w:val="1"/>
          <w:bCs w:val="1"/>
          <w:noProof w:val="0"/>
          <w:sz w:val="24"/>
          <w:szCs w:val="24"/>
          <w:lang w:val="de-AT"/>
        </w:rPr>
        <w:t xml:space="preserve"> einen </w:t>
      </w:r>
      <w:r w:rsidRPr="784F30AC" w:rsidR="691476B5">
        <w:rPr>
          <w:rFonts w:ascii="Aptos" w:hAnsi="Aptos" w:eastAsia="Aptos" w:cs="Aptos"/>
          <w:b w:val="1"/>
          <w:bCs w:val="1"/>
          <w:noProof w:val="0"/>
          <w:sz w:val="24"/>
          <w:szCs w:val="24"/>
          <w:lang w:val="de-AT"/>
        </w:rPr>
        <w:t>Transparenz- und Wirkungsbericht</w:t>
      </w:r>
      <w:r w:rsidRPr="784F30AC" w:rsidR="691476B5">
        <w:rPr>
          <w:rFonts w:ascii="Aptos" w:hAnsi="Aptos" w:eastAsia="Aptos" w:cs="Aptos"/>
          <w:b w:val="1"/>
          <w:bCs w:val="1"/>
          <w:noProof w:val="0"/>
          <w:sz w:val="24"/>
          <w:szCs w:val="24"/>
          <w:lang w:val="de-AT"/>
        </w:rPr>
        <w:t xml:space="preserve"> zur Personalsituation, Betreuungsqualität (Schlüssel, Öffnungszeiten, Ferienöffnungen), Gemeinde-Entlastung und Mittelverwendung des Fonds vorzulegen.</w:t>
      </w:r>
    </w:p>
    <w:p w:rsidR="691476B5" w:rsidP="784F30AC" w:rsidRDefault="691476B5" w14:paraId="56A0050A" w14:textId="10D5F110">
      <w:pPr>
        <w:spacing w:before="240" w:beforeAutospacing="off" w:after="240" w:afterAutospacing="off"/>
        <w:jc w:val="left"/>
        <w:rPr>
          <w:rFonts w:ascii="Aptos" w:hAnsi="Aptos" w:eastAsia="Aptos" w:cs="Aptos"/>
          <w:b w:val="1"/>
          <w:bCs w:val="1"/>
          <w:noProof w:val="0"/>
          <w:sz w:val="24"/>
          <w:szCs w:val="24"/>
          <w:lang w:val="de-AT"/>
        </w:rPr>
      </w:pPr>
      <w:r w:rsidRPr="784F30AC" w:rsidR="691476B5">
        <w:rPr>
          <w:rFonts w:ascii="Aptos" w:hAnsi="Aptos" w:eastAsia="Aptos" w:cs="Aptos"/>
          <w:b w:val="1"/>
          <w:bCs w:val="1"/>
          <w:noProof w:val="0"/>
          <w:sz w:val="24"/>
          <w:szCs w:val="24"/>
          <w:lang w:val="de-AT"/>
        </w:rPr>
        <w:t>6.</w:t>
      </w:r>
      <w:r>
        <w:tab/>
      </w:r>
      <w:r w:rsidRPr="784F30AC" w:rsidR="691476B5">
        <w:rPr>
          <w:rFonts w:ascii="Aptos" w:hAnsi="Aptos" w:eastAsia="Aptos" w:cs="Aptos"/>
          <w:b w:val="1"/>
          <w:bCs w:val="1"/>
          <w:noProof w:val="0"/>
          <w:sz w:val="24"/>
          <w:szCs w:val="24"/>
          <w:lang w:val="de-AT"/>
        </w:rPr>
        <w:t>Im Einvernehmen mit den Sozialpartnern und Bildungseinrichtungen sind Ausbildungs- und Umschulungsprogramme für zusätzliche Fachkräfte (inkl. berufsbegleitend) zu intensivieren, um den erhöhten Personalbedarf zu decken.</w:t>
      </w:r>
      <w:r w:rsidRPr="784F30AC" w:rsidR="64939FA1">
        <w:rPr>
          <w:rFonts w:ascii="Aptos" w:hAnsi="Aptos" w:eastAsia="Aptos" w:cs="Aptos"/>
          <w:b w:val="1"/>
          <w:bCs w:val="1"/>
          <w:noProof w:val="0"/>
          <w:sz w:val="24"/>
          <w:szCs w:val="24"/>
          <w:lang w:val="de-AT"/>
        </w:rPr>
        <w:t>”</w:t>
      </w:r>
    </w:p>
    <w:p w:rsidR="011E095E" w:rsidP="011E095E" w:rsidRDefault="011E095E" w14:paraId="343E2219" w14:textId="60B2589D">
      <w:pPr>
        <w:spacing w:before="240" w:beforeAutospacing="off" w:after="240" w:afterAutospacing="off"/>
      </w:pPr>
    </w:p>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11E095E" w:rsidRDefault="5225B5ED" w14:paraId="7EE850DB" w14:textId="4AE88688">
      <w:pPr>
        <w:jc w:val="both"/>
      </w:pPr>
      <w:r w:rsidR="5225B5ED">
        <w:rPr/>
        <w:t xml:space="preserve">Bei Nichtzuerkennung der Dringlichkeit möge der Antrag gem. § 27 Abs.3 GO-LT </w:t>
      </w:r>
      <w:r w:rsidR="03A5D6BE">
        <w:rPr/>
        <w:t>dem Finanzausschuss</w:t>
      </w:r>
      <w:sdt>
        <w:sdtPr>
          <w:id w:val="-1622601790"/>
          <w:text/>
          <w:alias w:val="Zuweisungsvorschlag"/>
          <w:tag w:val="Zuweisungsvorschlag"/>
          <w:placeholder>
            <w:docPart w:val="DefaultPlaceholder_1081868574"/>
          </w:placeholder>
        </w:sdtPr>
        <w:sdtContent>
          <w:r w:rsidR="47F99F90">
            <w:rPr/>
            <w:t xml:space="preserve"> </w:t>
          </w:r>
        </w:sdtContent>
      </w:sdt>
      <w:r w:rsidR="5FAA5792">
        <w:rPr/>
        <w:t>zugewiesen werden.</w:t>
      </w:r>
    </w:p>
    <w:p w:rsidR="00CD1461" w:rsidP="011E095E" w:rsidRDefault="00CD1461" w14:paraId="379CF3AA" w14:textId="6B441510">
      <w:pPr>
        <w:pStyle w:val="Standard"/>
        <w:jc w:val="both"/>
      </w:pPr>
    </w:p>
    <w:p w:rsidR="00CD1461" w:rsidP="47E6A1C2" w:rsidRDefault="00CD1461" w14:paraId="7C5D4FC5" w14:textId="6631DE2E">
      <w:pPr>
        <w:rPr>
          <w:b/>
          <w:bCs/>
          <w:sz w:val="36"/>
          <w:szCs w:val="36"/>
        </w:rPr>
      </w:pPr>
      <w:r w:rsidRPr="011E095E" w:rsidR="00CD1461">
        <w:rPr>
          <w:rFonts w:eastAsia="游明朝" w:eastAsiaTheme="minorEastAsia"/>
          <w:b w:val="1"/>
          <w:bCs w:val="1"/>
          <w:sz w:val="36"/>
          <w:szCs w:val="36"/>
        </w:rPr>
        <w:t>Begründung:</w:t>
      </w:r>
    </w:p>
    <w:p w:rsidR="07377ACF" w:rsidP="7BC51B8A" w:rsidRDefault="07377ACF" w14:paraId="6B48AF58" w14:textId="00CC9F2F">
      <w:pPr>
        <w:spacing w:before="240" w:beforeAutospacing="off" w:after="240" w:afterAutospacing="off"/>
        <w:jc w:val="both"/>
        <w:rPr>
          <w:rFonts w:ascii="Aptos" w:hAnsi="Aptos" w:eastAsia="Aptos" w:cs="Aptos"/>
          <w:b w:val="0"/>
          <w:bCs w:val="0"/>
          <w:noProof w:val="0"/>
          <w:sz w:val="24"/>
          <w:szCs w:val="24"/>
          <w:lang w:val="de-AT"/>
        </w:rPr>
      </w:pPr>
      <w:r w:rsidRPr="7BC51B8A" w:rsidR="07377ACF">
        <w:rPr>
          <w:rFonts w:ascii="Aptos" w:hAnsi="Aptos" w:eastAsia="Aptos" w:cs="Aptos"/>
          <w:b w:val="0"/>
          <w:bCs w:val="0"/>
          <w:noProof w:val="0"/>
          <w:sz w:val="24"/>
          <w:szCs w:val="24"/>
          <w:lang w:val="de-AT"/>
        </w:rPr>
        <w:t>Die Gemeinden stehen trotz steigender Betreuungsquoten unter hohem Budgetdruck. In Tirol tragen heute Erhalter (Gemeinden/Private) die Personalkosten</w:t>
      </w:r>
      <w:r w:rsidRPr="7BC51B8A" w:rsidR="0774EBCB">
        <w:rPr>
          <w:rFonts w:ascii="Aptos" w:hAnsi="Aptos" w:eastAsia="Aptos" w:cs="Aptos"/>
          <w:b w:val="0"/>
          <w:bCs w:val="0"/>
          <w:noProof w:val="0"/>
          <w:sz w:val="24"/>
          <w:szCs w:val="24"/>
          <w:lang w:val="de-AT"/>
        </w:rPr>
        <w:t>,</w:t>
      </w:r>
      <w:r w:rsidRPr="7BC51B8A" w:rsidR="07377ACF">
        <w:rPr>
          <w:rFonts w:ascii="Aptos" w:hAnsi="Aptos" w:eastAsia="Aptos" w:cs="Aptos"/>
          <w:b w:val="0"/>
          <w:bCs w:val="0"/>
          <w:noProof w:val="0"/>
          <w:sz w:val="24"/>
          <w:szCs w:val="24"/>
          <w:lang w:val="de-AT"/>
        </w:rPr>
        <w:t xml:space="preserve"> das Land fördert über Richtlinien. Um Qualität, Verfügbarkeit und Planbarkeit zu sichern, soll das Land Tirol die Anstellung und Finanzierung der pädagogischen Fachkräfte in Kinderkrippen </w:t>
      </w:r>
      <w:r w:rsidRPr="7BC51B8A" w:rsidR="4BFFEED7">
        <w:rPr>
          <w:rFonts w:ascii="Aptos" w:hAnsi="Aptos" w:eastAsia="Aptos" w:cs="Aptos"/>
          <w:b w:val="0"/>
          <w:bCs w:val="0"/>
          <w:noProof w:val="0"/>
          <w:sz w:val="24"/>
          <w:szCs w:val="24"/>
          <w:lang w:val="de-AT"/>
        </w:rPr>
        <w:t xml:space="preserve">und Kindergärten </w:t>
      </w:r>
      <w:r w:rsidRPr="7BC51B8A" w:rsidR="07377ACF">
        <w:rPr>
          <w:rFonts w:ascii="Aptos" w:hAnsi="Aptos" w:eastAsia="Aptos" w:cs="Aptos"/>
          <w:b w:val="0"/>
          <w:bCs w:val="0"/>
          <w:noProof w:val="0"/>
          <w:sz w:val="24"/>
          <w:szCs w:val="24"/>
          <w:lang w:val="de-AT"/>
        </w:rPr>
        <w:t xml:space="preserve">übernehmen. Das entspricht dem Grundgedanken der </w:t>
      </w:r>
      <w:r w:rsidRPr="7BC51B8A" w:rsidR="07377ACF">
        <w:rPr>
          <w:rFonts w:ascii="Aptos" w:hAnsi="Aptos" w:eastAsia="Aptos" w:cs="Aptos"/>
          <w:b w:val="0"/>
          <w:bCs w:val="0"/>
          <w:noProof w:val="0"/>
          <w:sz w:val="24"/>
          <w:szCs w:val="24"/>
          <w:lang w:val="de-AT"/>
        </w:rPr>
        <w:t>Landesverantwortung für Elementarbildung und entlastet Gemeinden substanziell.</w:t>
      </w:r>
      <w:r w:rsidRPr="7BC51B8A" w:rsidR="4249CB06">
        <w:rPr>
          <w:rFonts w:ascii="Aptos" w:hAnsi="Aptos" w:eastAsia="Aptos" w:cs="Aptos"/>
          <w:b w:val="0"/>
          <w:bCs w:val="0"/>
          <w:noProof w:val="0"/>
          <w:sz w:val="24"/>
          <w:szCs w:val="24"/>
          <w:lang w:val="de-AT"/>
        </w:rPr>
        <w:t xml:space="preserve"> </w:t>
      </w:r>
      <w:r w:rsidRPr="7BC51B8A" w:rsidR="57531D0E">
        <w:rPr>
          <w:rFonts w:ascii="Aptos" w:hAnsi="Aptos" w:eastAsia="Aptos" w:cs="Aptos"/>
          <w:b w:val="0"/>
          <w:bCs w:val="0"/>
          <w:noProof w:val="0"/>
          <w:sz w:val="24"/>
          <w:szCs w:val="24"/>
          <w:lang w:val="de-AT"/>
        </w:rPr>
        <w:t>Im Gegenzug kann das bisherige Fördersystem verschlankt und neu aufgestellt werden.</w:t>
      </w:r>
    </w:p>
    <w:p w:rsidR="730D80E3" w:rsidP="77FA646F" w:rsidRDefault="730D80E3" w14:paraId="5BB331E8" w14:textId="78C2A1D2">
      <w:pPr>
        <w:pStyle w:val="Standard"/>
        <w:jc w:val="both"/>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de-AT"/>
        </w:rPr>
      </w:pPr>
      <w:r w:rsidRPr="77FA646F" w:rsidR="730D80E3">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de-AT"/>
        </w:rPr>
        <w:t>Da der Ausbau der Kinderbetreuung auch einen volkswirtschaftlichen Nutzen hat, kann davon ausgegangen werden, dass das Land in einigen Jahren die Finanzierung des pädagogischen Personals in elementarpädagogischen Einrichtungen selbst stemmen kann. Häufig wird</w:t>
      </w:r>
      <w:r w:rsidRPr="77FA646F" w:rsidR="6D2E16FD">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de-AT"/>
        </w:rPr>
        <w:t xml:space="preserve"> die Kinderbetreuung</w:t>
      </w:r>
      <w:r w:rsidRPr="77FA646F" w:rsidR="730D80E3">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de-AT"/>
        </w:rPr>
        <w:t xml:space="preserve"> nur gleichstellungs- und bildungspolitisch diskutiert. Das Nutzen-</w:t>
      </w:r>
      <w:r w:rsidRPr="77FA646F" w:rsidR="730D80E3">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de-AT"/>
        </w:rPr>
        <w:t xml:space="preserve">Kosten-Verhältnis ist tatsächlich 2:1, wie zahlreiche Studien belegen. Dieser volkswirtschaftliche Nutzen setzt sich aus mehreren Elementen zusammen. Da sich das Betreuungsangebot positiv auf die Berufstätigkeit von Eltern auswirkt – sowohl auf jene, die bereits in Teilzeit arbeiten in Form einer Stundenerhöhung als auch bei der Mobilisierung von Erwerbslosen – erhöht sich auch das Aufkommen von direkten und indirekten Steuern sowie Abgaben. Darüber hinaus geht damit auch eine Reduktion der Ausgaben für Sozialleistungen einher und mit dem erhöhten Pro-Kopf-Einkommen auch ein erhöhter Konsum. </w:t>
      </w:r>
    </w:p>
    <w:p w:rsidR="7BC51B8A" w:rsidRDefault="7BC51B8A" w14:paraId="6AC9D48E" w14:textId="0085C117">
      <w:r w:rsidR="3DCC3769">
        <w:rPr/>
        <w:t>Die Dringlichkeit ergibt aus der Tatsache, dass die Kinderbetreuung unverzüglich einen finanziellen Anschub benötigt.</w:t>
      </w:r>
    </w:p>
    <w:p w:rsidR="7BC51B8A" w:rsidRDefault="7BC51B8A" w14:paraId="400FEA6A" w14:textId="1069D31A"/>
    <w:p w:rsidR="7BC51B8A" w:rsidRDefault="7BC51B8A" w14:paraId="1FA08A96" w14:textId="0DB042BE"/>
    <w:p w:rsidRPr="00CD1461" w:rsidR="00CD1461" w:rsidP="00CD1461" w:rsidRDefault="00CD1461" w14:paraId="35BCB71A" w14:textId="14573291">
      <w:r w:rsidR="00CD1461">
        <w:rPr/>
        <w:t xml:space="preserve">Innsbruck, am </w:t>
      </w:r>
      <w:r w:rsidR="234A6C7D">
        <w:rPr/>
        <w:t xml:space="preserve">28. September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766598"/>
    <w:rsid w:val="007B7512"/>
    <w:rsid w:val="009B3D68"/>
    <w:rsid w:val="00A52C43"/>
    <w:rsid w:val="00B5280F"/>
    <w:rsid w:val="00CD1461"/>
    <w:rsid w:val="00EA7E95"/>
    <w:rsid w:val="011E095E"/>
    <w:rsid w:val="014A130E"/>
    <w:rsid w:val="021EE19C"/>
    <w:rsid w:val="0257FC86"/>
    <w:rsid w:val="03A5D6BE"/>
    <w:rsid w:val="046DCBD3"/>
    <w:rsid w:val="07377ACF"/>
    <w:rsid w:val="0774EBCB"/>
    <w:rsid w:val="07ED45C7"/>
    <w:rsid w:val="0BAC93E9"/>
    <w:rsid w:val="0CF25D25"/>
    <w:rsid w:val="10F8DD01"/>
    <w:rsid w:val="12916F3C"/>
    <w:rsid w:val="1342E7C2"/>
    <w:rsid w:val="16C868A9"/>
    <w:rsid w:val="1BB9B74F"/>
    <w:rsid w:val="1CF6426E"/>
    <w:rsid w:val="1DDFDBAD"/>
    <w:rsid w:val="202ACC32"/>
    <w:rsid w:val="22221D26"/>
    <w:rsid w:val="234A6C7D"/>
    <w:rsid w:val="23E45A3B"/>
    <w:rsid w:val="24481D1E"/>
    <w:rsid w:val="25237B11"/>
    <w:rsid w:val="258D476D"/>
    <w:rsid w:val="2678DC26"/>
    <w:rsid w:val="2818B6B4"/>
    <w:rsid w:val="28409F40"/>
    <w:rsid w:val="296A51D0"/>
    <w:rsid w:val="2C1A2178"/>
    <w:rsid w:val="2CC4BE39"/>
    <w:rsid w:val="2DAA537A"/>
    <w:rsid w:val="2EFED5B6"/>
    <w:rsid w:val="312C5DC0"/>
    <w:rsid w:val="31D01A61"/>
    <w:rsid w:val="322847FE"/>
    <w:rsid w:val="3278DF68"/>
    <w:rsid w:val="343507C3"/>
    <w:rsid w:val="347645EA"/>
    <w:rsid w:val="367661B1"/>
    <w:rsid w:val="367AAD69"/>
    <w:rsid w:val="371917F9"/>
    <w:rsid w:val="390A26C5"/>
    <w:rsid w:val="3984B6A0"/>
    <w:rsid w:val="39C65D09"/>
    <w:rsid w:val="3AFC785B"/>
    <w:rsid w:val="3B576590"/>
    <w:rsid w:val="3C6A1F2E"/>
    <w:rsid w:val="3DCC3769"/>
    <w:rsid w:val="3E0173FB"/>
    <w:rsid w:val="3E97C9A3"/>
    <w:rsid w:val="3FA05D6A"/>
    <w:rsid w:val="401A29A7"/>
    <w:rsid w:val="40D4A105"/>
    <w:rsid w:val="4249CB06"/>
    <w:rsid w:val="44194F49"/>
    <w:rsid w:val="4791E46D"/>
    <w:rsid w:val="47E6A1C2"/>
    <w:rsid w:val="47F99F90"/>
    <w:rsid w:val="490B05FC"/>
    <w:rsid w:val="49DF8BA6"/>
    <w:rsid w:val="4BFFEED7"/>
    <w:rsid w:val="4D114DBD"/>
    <w:rsid w:val="4DA1305A"/>
    <w:rsid w:val="4E622C80"/>
    <w:rsid w:val="4EBD96A2"/>
    <w:rsid w:val="509AFD14"/>
    <w:rsid w:val="50D154D6"/>
    <w:rsid w:val="5225B5ED"/>
    <w:rsid w:val="5234BA0F"/>
    <w:rsid w:val="537D4CB4"/>
    <w:rsid w:val="5467D889"/>
    <w:rsid w:val="54C77FAA"/>
    <w:rsid w:val="57531D0E"/>
    <w:rsid w:val="588CA174"/>
    <w:rsid w:val="58E04741"/>
    <w:rsid w:val="5925B952"/>
    <w:rsid w:val="596D1D9D"/>
    <w:rsid w:val="5A7D47EF"/>
    <w:rsid w:val="5D266BC0"/>
    <w:rsid w:val="5DB3BF9A"/>
    <w:rsid w:val="5F1B9D72"/>
    <w:rsid w:val="5FAA5792"/>
    <w:rsid w:val="60523ECA"/>
    <w:rsid w:val="608162D8"/>
    <w:rsid w:val="60E1398E"/>
    <w:rsid w:val="61A840F3"/>
    <w:rsid w:val="625A2361"/>
    <w:rsid w:val="6314922A"/>
    <w:rsid w:val="6320A478"/>
    <w:rsid w:val="64939FA1"/>
    <w:rsid w:val="654243A0"/>
    <w:rsid w:val="65A9128D"/>
    <w:rsid w:val="66D1BA74"/>
    <w:rsid w:val="67895BE3"/>
    <w:rsid w:val="67C8F8E5"/>
    <w:rsid w:val="68303840"/>
    <w:rsid w:val="68AF8EFF"/>
    <w:rsid w:val="68D6E72C"/>
    <w:rsid w:val="690CEAE8"/>
    <w:rsid w:val="691476B5"/>
    <w:rsid w:val="6B728B09"/>
    <w:rsid w:val="6CF6ADF1"/>
    <w:rsid w:val="6D2E16FD"/>
    <w:rsid w:val="6D46CB51"/>
    <w:rsid w:val="6E07B246"/>
    <w:rsid w:val="6E21CB35"/>
    <w:rsid w:val="6FD78E9D"/>
    <w:rsid w:val="7272EC6C"/>
    <w:rsid w:val="730D80E3"/>
    <w:rsid w:val="7339F71B"/>
    <w:rsid w:val="73609004"/>
    <w:rsid w:val="76A8DA99"/>
    <w:rsid w:val="76E02FB8"/>
    <w:rsid w:val="76FE5185"/>
    <w:rsid w:val="77FA646F"/>
    <w:rsid w:val="784F30AC"/>
    <w:rsid w:val="7923561A"/>
    <w:rsid w:val="7BC51B8A"/>
    <w:rsid w:val="7D073E30"/>
    <w:rsid w:val="7F7E8275"/>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Finanzausschuss</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8227698D-F3B2-4D11-A8D5-F1C95F2A6DED}"/>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Übergewinne der TIWAG nachhaltig investieren</dc:title>
  <dc:subject/>
  <dc:creator>Robin Exenberger</dc:creator>
  <cp:keywords/>
  <dc:description/>
  <cp:lastModifiedBy>Christopher Wikipil</cp:lastModifiedBy>
  <cp:revision>9</cp:revision>
  <dcterms:created xsi:type="dcterms:W3CDTF">2025-09-30T06:48:00Z</dcterms:created>
  <dcterms:modified xsi:type="dcterms:W3CDTF">2025-09-30T10:58:55Z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