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Blaulicht bei Tierrettung</w:t>
          </w:r>
        </w:sdtContent>
      </w:sdt>
    </w:p>
    <w:p w:rsidR="00CD1461" w:rsidP="00CD1461" w:rsidRDefault="00CD1461" w14:paraId="5064F4DF" w14:textId="77777777"/>
    <w:p w:rsidR="00CD1461" w:rsidP="00CD1461" w:rsidRDefault="00CD1461" w14:paraId="0D8FB875" w14:textId="4EE8BC15">
      <w:r w:rsidR="00CD1461">
        <w:rPr/>
        <w:t>Der Landtag wolle beschließen</w:t>
      </w:r>
      <w:r w:rsidR="06D56123">
        <w:rPr/>
        <w:t>:</w:t>
      </w:r>
    </w:p>
    <w:p w:rsidR="00CD1461" w:rsidP="786BE3A0" w:rsidRDefault="00CD1461" w14:paraId="69D168B1" w14:textId="3B947828">
      <w:pPr>
        <w:spacing w:before="240" w:beforeAutospacing="off" w:after="240" w:afterAutospacing="off"/>
        <w:rPr>
          <w:b w:val="1"/>
          <w:bCs w:val="1"/>
        </w:rPr>
      </w:pPr>
      <w:r w:rsidRPr="786BE3A0" w:rsidR="00CD1461">
        <w:rPr>
          <w:b w:val="1"/>
          <w:bCs w:val="1"/>
        </w:rPr>
        <w:t>„</w:t>
      </w:r>
      <w:r w:rsidRPr="786BE3A0" w:rsidR="173722E1">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Die</w:t>
      </w:r>
      <w:r w:rsidRPr="786BE3A0" w:rsidR="173722E1">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de-AT"/>
        </w:rPr>
        <w:t xml:space="preserve"> Tiroler Landesregierung wird ersucht, die gesetzlichen Grundlagen dahingehend anzupassen, dass anerkannte Tierrettungsorganisationen in Tirol künftig eine Blaulicht- und Folgetonberechtigung erhalten können, um bei akuten Notfällen schnell und sicher ausrücken zu können.</w:t>
      </w:r>
      <w:r w:rsidRPr="786BE3A0" w:rsidR="173722E1">
        <w:rPr>
          <w:b w:val="1"/>
          <w:bCs w:val="1"/>
        </w:rPr>
        <w:t xml:space="preserve"> </w:t>
      </w:r>
      <w:r w:rsidRPr="786BE3A0"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CD1461" w14:paraId="357F0B11" w14:textId="521FE3C7">
      <w:sdt>
        <w:sdtPr>
          <w:id w:val="-1622601790"/>
          <w:text/>
          <w:alias w:val="Zuweisungsvorschlag"/>
          <w:tag w:val="Zuweisungsvorschlag"/>
          <w:placeholder>
            <w:docPart w:val="DefaultPlaceholder_1081868574"/>
          </w:placeholder>
        </w:sdtPr>
        <w:sdtContent>
          <w:r w:rsidR="00CD1461">
            <w:rPr/>
            <w:t>Ausschuss für Klima, Nachhaltigkeit, Ökologie, Energie, Verkehr sowie Land- und Forstwirtschaft</w:t>
          </w:r>
        </w:sdtContent>
      </w:sdt>
    </w:p>
    <w:p w:rsidR="00CD1461" w:rsidP="00CD1461" w:rsidRDefault="00CD1461" w14:paraId="379CF3AA" w14:textId="77777777"/>
    <w:p w:rsidR="00CD1461" w:rsidP="47E6A1C2" w:rsidRDefault="00CD1461" w14:paraId="7C5D4FC5" w14:textId="6631DE2E">
      <w:pPr>
        <w:rPr>
          <w:b/>
          <w:bCs/>
          <w:sz w:val="36"/>
          <w:szCs w:val="36"/>
        </w:rPr>
      </w:pPr>
      <w:r w:rsidRPr="786BE3A0" w:rsidR="00CD1461">
        <w:rPr>
          <w:rFonts w:eastAsia="游明朝" w:eastAsiaTheme="minorEastAsia"/>
          <w:b w:val="1"/>
          <w:bCs w:val="1"/>
          <w:sz w:val="36"/>
          <w:szCs w:val="36"/>
        </w:rPr>
        <w:t>Begründung:</w:t>
      </w:r>
    </w:p>
    <w:p w:rsidR="00CD1461" w:rsidP="786BE3A0" w:rsidRDefault="00CD1461" w14:paraId="545B63B2" w14:textId="17473619">
      <w:pPr>
        <w:spacing w:before="240" w:beforeAutospacing="off" w:after="240" w:afterAutospacing="off"/>
      </w:pPr>
      <w:r w:rsidRPr="786BE3A0" w:rsidR="43BC564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Tiere sind fühlende Lebewesen, und in akuten Notfällen zählt jede Minute. Professionelle Tierrettungsorganisationen leisten hier einen unverzichtbaren Beitrag, oft unter schwierigen Bedingungen und mit hoher fachlicher Verantwortung.</w:t>
      </w:r>
    </w:p>
    <w:p w:rsidR="00CD1461" w:rsidP="786BE3A0" w:rsidRDefault="00CD1461" w14:paraId="322AB4A3" w14:textId="3F4DD847">
      <w:pPr>
        <w:spacing w:before="240" w:beforeAutospacing="off" w:after="240" w:afterAutospacing="off"/>
      </w:pPr>
      <w:r w:rsidRPr="786BE3A0" w:rsidR="43BC564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In mehreren Bundesländern wird diskutiert oder bereits umgesetzt, dass Tierrettungsdienste mit Blaulicht ausrücken dürfen, wenn unmittelbare Gefahr für das Leben oder die Gesundheit eines Tieres besteht. Derartige Einsätze ähneln häufig klassischen Rettungssituationen: Sie erfordern schnelle Reaktionszeiten, sichere Einsatzwege und klare rechtliche Rahmenbedingungen, um Menschen und Tiere bestmöglich zu schützen.</w:t>
      </w:r>
    </w:p>
    <w:p w:rsidR="00CD1461" w:rsidP="786BE3A0" w:rsidRDefault="00CD1461" w14:paraId="1EB6D173" w14:textId="40963620">
      <w:pPr>
        <w:spacing w:before="240" w:beforeAutospacing="off" w:after="240" w:afterAutospacing="off"/>
      </w:pPr>
      <w:r w:rsidRPr="786BE3A0" w:rsidR="43BC564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de-AT"/>
        </w:rPr>
        <w:t>Eine Modernisierung des Tiroler Regelwerks wäre ein starkes Signal dafür, dass Tierschutz und Sicherheit ernst genommen werden – und dass Tirol von erfolgreichen Modellen anderer Bundesländer lernen kann.</w:t>
      </w:r>
    </w:p>
    <w:p w:rsidR="00CD1461" w:rsidP="00CD1461" w:rsidRDefault="00CD1461" w14:paraId="6F2A0E89" w14:textId="77777777"/>
    <w:p w:rsidRPr="00CD1461" w:rsidR="00CD1461" w:rsidP="00CD1461" w:rsidRDefault="00CD1461" w14:paraId="35BCB71A" w14:textId="347B2E80">
      <w:r w:rsidR="00CD1461">
        <w:rPr/>
        <w:t>Innsbruck, am 1</w:t>
      </w:r>
      <w:r w:rsidR="25E8CF3B">
        <w:rPr/>
        <w:t>0</w:t>
      </w:r>
      <w:r w:rsidR="00CD1461">
        <w:rPr/>
        <w:t xml:space="preserve">. </w:t>
      </w:r>
      <w:r w:rsidR="19E6C639">
        <w:rPr/>
        <w:t>Dezember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2fcfe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A52C43"/>
    <w:rsid w:val="00B5280F"/>
    <w:rsid w:val="00BC7565"/>
    <w:rsid w:val="00CD1461"/>
    <w:rsid w:val="00EA7E95"/>
    <w:rsid w:val="00ED264D"/>
    <w:rsid w:val="06D56123"/>
    <w:rsid w:val="096887B9"/>
    <w:rsid w:val="16720771"/>
    <w:rsid w:val="173722E1"/>
    <w:rsid w:val="19E6C639"/>
    <w:rsid w:val="1D8E295D"/>
    <w:rsid w:val="1EDA5092"/>
    <w:rsid w:val="240DBDB5"/>
    <w:rsid w:val="25E8CF3B"/>
    <w:rsid w:val="423D54C2"/>
    <w:rsid w:val="43BC5648"/>
    <w:rsid w:val="47E6A1C2"/>
    <w:rsid w:val="786BE3A0"/>
    <w:rsid w:val="79630F9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2b3cc04d49d249aa"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Ausschuss für Klima, Nachhaltigkeit, Ökologie, Energie, Verkehr sowie Land- und Forstwirtschaft</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63CD3B79-20DF-4E7D-B268-E17A83E10A06}"/>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Blaulicht bei Tierrettung</dc:title>
  <dc:subject/>
  <dc:creator>Robin Exenberger</dc:creator>
  <cp:keywords/>
  <dc:description/>
  <cp:lastModifiedBy>Christopher Wikipil</cp:lastModifiedBy>
  <cp:revision>6</cp:revision>
  <dcterms:created xsi:type="dcterms:W3CDTF">2025-12-10T15:26:00Z</dcterms:created>
  <dcterms:modified xsi:type="dcterms:W3CDTF">2025-12-10T16:03:52Z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