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 Anton Mattle</w:t>
          </w:r>
        </w:sdtContent>
      </w:sdt>
    </w:p>
    <w:p w:rsidR="00CD1461" w:rsidP="1D47511C" w:rsidRDefault="00CD1461" w14:paraId="6C7F8204" w14:textId="102E56F4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1D47511C" w:rsidR="00CD1461">
            <w:rPr>
              <w:b w:val="1"/>
              <w:bCs w:val="1"/>
            </w:rPr>
            <w:t xml:space="preserve">KAT Schloss </w:t>
          </w:r>
          <w:r w:rsidRPr="1D47511C" w:rsidR="00CD1461">
            <w:rPr>
              <w:b w:val="1"/>
              <w:bCs w:val="1"/>
            </w:rPr>
            <w:t>Mentlberg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4F10052E">
      <w:r w:rsidR="1043E3DC">
        <w:rPr/>
        <w:t>Die unterfertigende Abgeordnete stellt folgende Fragen:</w:t>
      </w:r>
    </w:p>
    <w:p w:rsidR="00CD1461" w:rsidP="1D47511C" w:rsidRDefault="00CD1461" w14:paraId="450917FA" w14:textId="551FDD79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externen Beratungsleistungen wurden für die Planung des neuen KAT im Schloss Mentlberg in Anspruch genommen?</w:t>
      </w:r>
    </w:p>
    <w:p w:rsidR="00CD1461" w:rsidP="1D47511C" w:rsidRDefault="00CD1461" w14:paraId="50021B52" w14:textId="65A75C1B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welche Art von Beratungen wurden diese herangezogen?</w:t>
      </w:r>
    </w:p>
    <w:p w:rsidR="00CD1461" w:rsidP="1D47511C" w:rsidRDefault="00CD1461" w14:paraId="7EAA8574" w14:textId="57C75C7A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Unternehmen führten diese Beratungen durch?</w:t>
      </w:r>
    </w:p>
    <w:p w:rsidR="00CD1461" w:rsidP="1D47511C" w:rsidRDefault="00CD1461" w14:paraId="1E1C04E9" w14:textId="2BFCD6A0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für die Ausschreibung/Vergabe des Projektes bzw. Für die Erstellung des Baurechtvertrages auf externe Beratungsleistungen zurückgegriffen?</w:t>
      </w:r>
    </w:p>
    <w:p w:rsidR="00CD1461" w:rsidP="1D47511C" w:rsidRDefault="00CD1461" w14:paraId="0A260EDE" w14:textId="7A74D688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wer führte diese Beratungen durch?</w:t>
      </w:r>
    </w:p>
    <w:p w:rsidR="00CD1461" w:rsidP="1D47511C" w:rsidRDefault="00CD1461" w14:paraId="0A52909B" w14:textId="13131D7D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Wurden alle externen Beratungen, rechtliche Begleitungen etc. Öffentlich ausgeschrieben?</w:t>
      </w:r>
    </w:p>
    <w:p w:rsidR="00CD1461" w:rsidP="1D47511C" w:rsidRDefault="00CD1461" w14:paraId="5C12F977" w14:textId="7429B58F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warum nicht?</w:t>
      </w:r>
    </w:p>
    <w:p w:rsidR="00CD1461" w:rsidP="1D47511C" w:rsidRDefault="00CD1461" w14:paraId="303A8CFF" w14:textId="3BEC0543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sah das Vergabeverfahren des Projektes aus? </w:t>
      </w:r>
    </w:p>
    <w:p w:rsidR="00CD1461" w:rsidP="1D47511C" w:rsidRDefault="00CD1461" w14:paraId="6D64213E" w14:textId="2A834440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Auf Grund welcher Auftragssumme wurde das Vergabeverfahren durchgeführt?</w:t>
      </w:r>
    </w:p>
    <w:p w:rsidR="00CD1461" w:rsidP="1D47511C" w:rsidRDefault="00CD1461" w14:paraId="31116486" w14:textId="04C5DC48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eine externe rechtliche Begleitung des Verfahrens?</w:t>
      </w:r>
    </w:p>
    <w:p w:rsidR="00CD1461" w:rsidP="1D47511C" w:rsidRDefault="00CD1461" w14:paraId="64A2318C" w14:textId="553AD897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durch wen?</w:t>
      </w:r>
    </w:p>
    <w:p w:rsidR="00CD1461" w:rsidP="1D47511C" w:rsidRDefault="00CD1461" w14:paraId="4BC387E2" w14:textId="737D9C26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Gibt es Gutachten/Studien, auf deren Grundlage das gesamte Projekt durchgeführt wird?</w:t>
      </w:r>
    </w:p>
    <w:p w:rsidR="00CD1461" w:rsidP="1D47511C" w:rsidRDefault="00CD1461" w14:paraId="51A92733" w14:textId="115C74FF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1D47511C" w:rsidRDefault="00CD1461" w14:paraId="0234137E" w14:textId="7D2E2480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1D47511C" w:rsidRDefault="00CD1461" w14:paraId="1F537746" w14:textId="7170DD27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D47511C" w:rsidR="284F0F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7FF0FA86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feb02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bc10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1043E3DC"/>
    <w:rsid w:val="1D47511C"/>
    <w:rsid w:val="284F0F6B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13acbfcc1d24d58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39C9F35-9FE8-4DF6-B64B-04052BA767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2026-05-11T15:47:47Z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