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37DDA9B1" w14:paraId="4A95CC8D" w14:textId="5990932B">
      <w:pPr>
        <w:rPr>
          <w:b/>
          <w:bCs/>
          <w:sz w:val="36"/>
          <w:szCs w:val="36"/>
        </w:rPr>
      </w:pPr>
      <w:r w:rsidRPr="2C48F3D3">
        <w:rPr>
          <w:b/>
          <w:bCs/>
          <w:sz w:val="36"/>
          <w:szCs w:val="36"/>
        </w:rPr>
        <w:t>An</w:t>
      </w:r>
      <w:r w:rsidRPr="2C48F3D3" w:rsidR="00CD1461">
        <w:rPr>
          <w:b/>
          <w:bCs/>
          <w:sz w:val="36"/>
          <w:szCs w:val="36"/>
        </w:rPr>
        <w:t>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>
        <w:t xml:space="preserve">des </w:t>
      </w:r>
      <w:proofErr w:type="gramStart"/>
      <w:r>
        <w:t>NEOS Landtagsklub</w:t>
      </w:r>
      <w:proofErr w:type="gramEnd"/>
      <w:r>
        <w:t xml:space="preserve"> (Erstantragstellerin </w:t>
      </w:r>
      <w:sdt>
        <w:sdtPr>
          <w:alias w:val="Antragstellerin"/>
          <w:tag w:val="Antragstellerin"/>
          <w:id w:val="-535032948"/>
          <w:text/>
        </w:sdtPr>
        <w:sdtContent>
          <w:r>
            <w:t>KO LA Birgit Obermüller</w:t>
          </w:r>
        </w:sdtContent>
      </w:sdt>
      <w:r>
        <w:t>)</w:t>
      </w:r>
    </w:p>
    <w:p w:rsidR="00CD1461" w:rsidP="00CD1461" w:rsidRDefault="00CD1461" w14:paraId="6C7F8204" w14:textId="5B5EB693">
      <w:r>
        <w:t xml:space="preserve">betreffend: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Content>
          <w:r w:rsidRPr="50D154D6">
            <w:rPr>
              <w:b/>
              <w:bCs/>
            </w:rPr>
            <w:t>Bildungsdirektion Tirol muss Postenschacher beenden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1D88B25E">
      <w:r>
        <w:t>Der Landtag wolle beschließen</w:t>
      </w:r>
      <w:r w:rsidR="22CBD735">
        <w:t>:</w:t>
      </w:r>
    </w:p>
    <w:p w:rsidR="22CBD735" w:rsidP="7098EA0B" w:rsidRDefault="22CBD735" w14:paraId="53C50AAF" w14:textId="665CCE25">
      <w:pPr>
        <w:rPr>
          <w:b/>
          <w:bCs/>
        </w:rPr>
      </w:pPr>
      <w:r w:rsidRPr="7098EA0B">
        <w:rPr>
          <w:b/>
          <w:bCs/>
        </w:rPr>
        <w:t xml:space="preserve">"Die Tiroler Landesregierung wird aufgefordert, </w:t>
      </w:r>
      <w:r w:rsidRPr="7098EA0B" w:rsidR="49AAD0AB">
        <w:rPr>
          <w:b/>
          <w:bCs/>
        </w:rPr>
        <w:t xml:space="preserve">die </w:t>
      </w:r>
      <w:r w:rsidRPr="7098EA0B" w:rsidR="488B3CEE">
        <w:rPr>
          <w:b/>
          <w:bCs/>
        </w:rPr>
        <w:t>Bildungsdirektion Tirol damit zu beauftr</w:t>
      </w:r>
      <w:r w:rsidRPr="7098EA0B" w:rsidR="57BC4B2A">
        <w:rPr>
          <w:b/>
          <w:bCs/>
        </w:rPr>
        <w:t>a</w:t>
      </w:r>
      <w:r w:rsidRPr="7098EA0B" w:rsidR="488B3CEE">
        <w:rPr>
          <w:b/>
          <w:bCs/>
        </w:rPr>
        <w:t>gen,</w:t>
      </w:r>
      <w:r w:rsidRPr="7098EA0B" w:rsidR="49AAD0AB">
        <w:rPr>
          <w:b/>
          <w:bCs/>
        </w:rPr>
        <w:t xml:space="preserve"> </w:t>
      </w:r>
      <w:proofErr w:type="gramStart"/>
      <w:r w:rsidRPr="7098EA0B" w:rsidR="49AAD0AB">
        <w:rPr>
          <w:b/>
          <w:bCs/>
        </w:rPr>
        <w:t>Lehrer:innen</w:t>
      </w:r>
      <w:proofErr w:type="gramEnd"/>
      <w:r w:rsidRPr="7098EA0B" w:rsidR="49AAD0AB">
        <w:rPr>
          <w:b/>
          <w:bCs/>
        </w:rPr>
        <w:t>-Stellen zukünftig transparent und nachvollziehbar zu vergeben</w:t>
      </w:r>
      <w:r w:rsidRPr="7098EA0B" w:rsidR="69F02BB4">
        <w:rPr>
          <w:b/>
          <w:bCs/>
        </w:rPr>
        <w:t>, wobei</w:t>
      </w:r>
      <w:r w:rsidRPr="7098EA0B" w:rsidR="5730DF7F">
        <w:rPr>
          <w:b/>
          <w:bCs/>
        </w:rPr>
        <w:t xml:space="preserve"> die Qualifikation der </w:t>
      </w:r>
      <w:proofErr w:type="gramStart"/>
      <w:r w:rsidRPr="7098EA0B" w:rsidR="5730DF7F">
        <w:rPr>
          <w:b/>
          <w:bCs/>
        </w:rPr>
        <w:t>Bewerber:innen</w:t>
      </w:r>
      <w:proofErr w:type="gramEnd"/>
      <w:r w:rsidRPr="7098EA0B" w:rsidR="5730DF7F">
        <w:rPr>
          <w:b/>
          <w:bCs/>
        </w:rPr>
        <w:t xml:space="preserve">  das ausschlaggebende Kriterium sein muss.</w:t>
      </w:r>
      <w:r w:rsidRPr="7098EA0B" w:rsidR="1C78F1D4">
        <w:rPr>
          <w:b/>
          <w:bCs/>
        </w:rPr>
        <w:t>”</w:t>
      </w:r>
    </w:p>
    <w:p w:rsidR="7098EA0B" w:rsidP="7098EA0B" w:rsidRDefault="7098EA0B" w14:paraId="7C1917CE" w14:textId="5576CFE2">
      <w:pPr>
        <w:rPr>
          <w:b/>
          <w:bCs/>
        </w:rPr>
      </w:pPr>
    </w:p>
    <w:p w:rsidR="00CD1461" w:rsidP="7098EA0B" w:rsidRDefault="00CD1461" w14:paraId="09C8B953" w14:textId="470B93A1">
      <w:pPr>
        <w:rPr>
          <w:b/>
          <w:bCs/>
          <w:u w:val="single"/>
        </w:rPr>
      </w:pPr>
      <w:r w:rsidRPr="7098EA0B">
        <w:rPr>
          <w:b/>
          <w:bCs/>
          <w:u w:val="single"/>
        </w:rPr>
        <w:t>Zuweisungsvorschlag:</w:t>
      </w:r>
    </w:p>
    <w:p w:rsidR="00CD1461" w:rsidP="2C48F3D3" w:rsidRDefault="77A47BDC" w14:paraId="7EE850DB" w14:textId="4C117E48">
      <w:r w:rsidRPr="2C48F3D3">
        <w:rPr>
          <w:rFonts w:ascii="Aptos" w:hAnsi="Aptos" w:eastAsia="Aptos" w:cs="Aptos"/>
          <w:color w:val="000000" w:themeColor="text1"/>
        </w:rPr>
        <w:t>Ausschuss für Bildung, Kinderbetreuung, Kunst und Kultur sowie Wissenschaft und Forschung</w:t>
      </w:r>
    </w:p>
    <w:p w:rsidR="00CD1461" w:rsidP="2C48F3D3" w:rsidRDefault="00CD1461" w14:paraId="379CF3AA" w14:textId="40787AAA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2C48F3D3">
        <w:rPr>
          <w:rFonts w:eastAsiaTheme="minorEastAsia"/>
          <w:b/>
          <w:bCs/>
          <w:sz w:val="36"/>
          <w:szCs w:val="36"/>
        </w:rPr>
        <w:t>Begründung:</w:t>
      </w:r>
    </w:p>
    <w:p w:rsidR="04956993" w:rsidP="2C48F3D3" w:rsidRDefault="116D454A" w14:paraId="616A7694" w14:textId="5CD489F3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C48F3D3">
        <w:rPr>
          <w:rFonts w:ascii="Aptos" w:hAnsi="Aptos" w:eastAsia="Aptos" w:cs="Aptos"/>
          <w:color w:val="000000" w:themeColor="text1"/>
        </w:rPr>
        <w:t xml:space="preserve">Gezielte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Postenpolitik </w:t>
      </w:r>
      <w:r w:rsidRPr="2C48F3D3" w:rsidR="0AA6533B">
        <w:rPr>
          <w:rFonts w:ascii="Aptos" w:hAnsi="Aptos" w:eastAsia="Aptos" w:cs="Aptos"/>
          <w:color w:val="000000" w:themeColor="text1"/>
        </w:rPr>
        <w:t xml:space="preserve">hat </w:t>
      </w:r>
      <w:r w:rsidRPr="2C48F3D3" w:rsidR="7021D813">
        <w:rPr>
          <w:rFonts w:ascii="Aptos" w:hAnsi="Aptos" w:eastAsia="Aptos" w:cs="Aptos"/>
          <w:color w:val="000000" w:themeColor="text1"/>
        </w:rPr>
        <w:t>in Tirol überall System</w:t>
      </w:r>
      <w:r w:rsidRPr="2C48F3D3" w:rsidR="60AEA020">
        <w:rPr>
          <w:rFonts w:ascii="Aptos" w:hAnsi="Aptos" w:eastAsia="Aptos" w:cs="Aptos"/>
          <w:color w:val="000000" w:themeColor="text1"/>
        </w:rPr>
        <w:t xml:space="preserve">, auch in der Bildungsdirektion Tirol und deswegen </w:t>
      </w:r>
      <w:r w:rsidRPr="2C48F3D3" w:rsidR="7021D813">
        <w:rPr>
          <w:rFonts w:ascii="Aptos" w:hAnsi="Aptos" w:eastAsia="Aptos" w:cs="Aptos"/>
          <w:color w:val="000000" w:themeColor="text1"/>
        </w:rPr>
        <w:t>brauch</w:t>
      </w:r>
      <w:r w:rsidRPr="2C48F3D3" w:rsidR="28F950C1">
        <w:rPr>
          <w:rFonts w:ascii="Aptos" w:hAnsi="Aptos" w:eastAsia="Aptos" w:cs="Aptos"/>
          <w:color w:val="000000" w:themeColor="text1"/>
        </w:rPr>
        <w:t xml:space="preserve">t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es einen klaren Neustart. </w:t>
      </w:r>
      <w:r w:rsidRPr="2C48F3D3" w:rsidR="6D12710F">
        <w:rPr>
          <w:rFonts w:ascii="Aptos" w:hAnsi="Aptos" w:eastAsia="Aptos" w:cs="Aptos"/>
          <w:color w:val="000000" w:themeColor="text1"/>
        </w:rPr>
        <w:t xml:space="preserve">Für die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Vergabe von </w:t>
      </w:r>
      <w:proofErr w:type="gramStart"/>
      <w:r w:rsidRPr="2C48F3D3" w:rsidR="7021D813">
        <w:rPr>
          <w:rFonts w:ascii="Aptos" w:hAnsi="Aptos" w:eastAsia="Aptos" w:cs="Aptos"/>
          <w:color w:val="000000" w:themeColor="text1"/>
        </w:rPr>
        <w:t>Lehrer:innenstellen</w:t>
      </w:r>
      <w:proofErr w:type="gramEnd"/>
      <w:r w:rsidRPr="2C48F3D3" w:rsidR="7021D813">
        <w:rPr>
          <w:rFonts w:ascii="Aptos" w:hAnsi="Aptos" w:eastAsia="Aptos" w:cs="Aptos"/>
          <w:color w:val="000000" w:themeColor="text1"/>
        </w:rPr>
        <w:t xml:space="preserve"> </w:t>
      </w:r>
      <w:r w:rsidRPr="2C48F3D3" w:rsidR="19A405DC">
        <w:rPr>
          <w:rFonts w:ascii="Aptos" w:hAnsi="Aptos" w:eastAsia="Aptos" w:cs="Aptos"/>
          <w:color w:val="000000" w:themeColor="text1"/>
        </w:rPr>
        <w:t xml:space="preserve">muss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endlich volle Transparenz und Nachvollziehbarkeit gelten. Gerade im AHS- und BHS-Bereich gab es in der Vergangenheit Fälle, in denen Stellen nach höchst fragwürdigen Kriterien vergeben wurden – </w:t>
      </w:r>
      <w:proofErr w:type="gramStart"/>
      <w:r w:rsidRPr="2C48F3D3" w:rsidR="7021D813">
        <w:rPr>
          <w:rFonts w:ascii="Aptos" w:hAnsi="Aptos" w:eastAsia="Aptos" w:cs="Aptos"/>
          <w:color w:val="000000" w:themeColor="text1"/>
        </w:rPr>
        <w:t>etwa</w:t>
      </w:r>
      <w:proofErr w:type="gramEnd"/>
      <w:r w:rsidRPr="2C48F3D3" w:rsidR="7021D813">
        <w:rPr>
          <w:rFonts w:ascii="Aptos" w:hAnsi="Aptos" w:eastAsia="Aptos" w:cs="Aptos"/>
          <w:color w:val="000000" w:themeColor="text1"/>
        </w:rPr>
        <w:t xml:space="preserve"> wenn höher qualifizierte </w:t>
      </w:r>
      <w:proofErr w:type="gramStart"/>
      <w:r w:rsidRPr="2C48F3D3" w:rsidR="7021D813">
        <w:rPr>
          <w:rFonts w:ascii="Aptos" w:hAnsi="Aptos" w:eastAsia="Aptos" w:cs="Aptos"/>
          <w:color w:val="000000" w:themeColor="text1"/>
        </w:rPr>
        <w:t>Bewerber:innen</w:t>
      </w:r>
      <w:proofErr w:type="gramEnd"/>
      <w:r w:rsidRPr="2C48F3D3" w:rsidR="7021D813">
        <w:rPr>
          <w:rFonts w:ascii="Aptos" w:hAnsi="Aptos" w:eastAsia="Aptos" w:cs="Aptos"/>
          <w:color w:val="000000" w:themeColor="text1"/>
        </w:rPr>
        <w:t xml:space="preserve"> übergangen wurden oder Qualifikationsanforderungen offenbar nicht konsequent eingehalten wurden.</w:t>
      </w:r>
      <w:r w:rsidRPr="2C48F3D3" w:rsidR="2FEDA419">
        <w:rPr>
          <w:rFonts w:ascii="Aptos" w:hAnsi="Aptos" w:eastAsia="Aptos" w:cs="Aptos"/>
          <w:color w:val="000000" w:themeColor="text1"/>
        </w:rPr>
        <w:t xml:space="preserve"> </w:t>
      </w:r>
      <w:r w:rsidRPr="2C48F3D3" w:rsidR="7021D813">
        <w:rPr>
          <w:rFonts w:ascii="Aptos" w:hAnsi="Aptos" w:eastAsia="Aptos" w:cs="Aptos"/>
          <w:color w:val="000000" w:themeColor="text1"/>
        </w:rPr>
        <w:t>Wenn in einzelnen Fällen Lehrpersonen mit geringerer formaler Qualifikation zum Zug k</w:t>
      </w:r>
      <w:r w:rsidRPr="2C48F3D3" w:rsidR="3295E5BC">
        <w:rPr>
          <w:rFonts w:ascii="Aptos" w:hAnsi="Aptos" w:eastAsia="Aptos" w:cs="Aptos"/>
          <w:color w:val="000000" w:themeColor="text1"/>
        </w:rPr>
        <w:t>ommen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, obwohl höher qualifizierte </w:t>
      </w:r>
      <w:proofErr w:type="gramStart"/>
      <w:r w:rsidRPr="2C48F3D3" w:rsidR="7021D813">
        <w:rPr>
          <w:rFonts w:ascii="Aptos" w:hAnsi="Aptos" w:eastAsia="Aptos" w:cs="Aptos"/>
          <w:color w:val="000000" w:themeColor="text1"/>
        </w:rPr>
        <w:t>Bewerber:innen</w:t>
      </w:r>
      <w:proofErr w:type="gramEnd"/>
      <w:r w:rsidRPr="2C48F3D3" w:rsidR="7021D813">
        <w:rPr>
          <w:rFonts w:ascii="Aptos" w:hAnsi="Aptos" w:eastAsia="Aptos" w:cs="Aptos"/>
          <w:color w:val="000000" w:themeColor="text1"/>
        </w:rPr>
        <w:t xml:space="preserve"> vorhanden s</w:t>
      </w:r>
      <w:r w:rsidRPr="2C48F3D3" w:rsidR="6518E0E4">
        <w:rPr>
          <w:rFonts w:ascii="Aptos" w:hAnsi="Aptos" w:eastAsia="Aptos" w:cs="Aptos"/>
          <w:color w:val="000000" w:themeColor="text1"/>
        </w:rPr>
        <w:t>ind</w:t>
      </w:r>
      <w:r w:rsidRPr="2C48F3D3" w:rsidR="7021D813">
        <w:rPr>
          <w:rFonts w:ascii="Aptos" w:hAnsi="Aptos" w:eastAsia="Aptos" w:cs="Aptos"/>
          <w:color w:val="000000" w:themeColor="text1"/>
        </w:rPr>
        <w:t>, m</w:t>
      </w:r>
      <w:r w:rsidRPr="2C48F3D3" w:rsidR="5C5CA482">
        <w:rPr>
          <w:rFonts w:ascii="Aptos" w:hAnsi="Aptos" w:eastAsia="Aptos" w:cs="Aptos"/>
          <w:color w:val="000000" w:themeColor="text1"/>
        </w:rPr>
        <w:t xml:space="preserve">uss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das </w:t>
      </w:r>
      <w:r w:rsidRPr="2C48F3D3" w:rsidR="1BECF786">
        <w:rPr>
          <w:rFonts w:ascii="Aptos" w:hAnsi="Aptos" w:eastAsia="Aptos" w:cs="Aptos"/>
          <w:color w:val="000000" w:themeColor="text1"/>
        </w:rPr>
        <w:t xml:space="preserve">in der Zukunft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nachvollziehbar und sachlich begründet werden. </w:t>
      </w:r>
      <w:r w:rsidRPr="2C48F3D3" w:rsidR="6B71D5EE">
        <w:rPr>
          <w:rFonts w:ascii="Aptos" w:hAnsi="Aptos" w:eastAsia="Aptos" w:cs="Aptos"/>
          <w:color w:val="000000" w:themeColor="text1"/>
        </w:rPr>
        <w:t xml:space="preserve">Die alleinige Begründung, </w:t>
      </w:r>
      <w:proofErr w:type="gramStart"/>
      <w:r w:rsidRPr="2C48F3D3" w:rsidR="6B71D5EE">
        <w:rPr>
          <w:rFonts w:ascii="Aptos" w:hAnsi="Aptos" w:eastAsia="Aptos" w:cs="Aptos"/>
          <w:color w:val="000000" w:themeColor="text1"/>
        </w:rPr>
        <w:t>ein:e</w:t>
      </w:r>
      <w:proofErr w:type="gramEnd"/>
      <w:r w:rsidRPr="2C48F3D3" w:rsidR="6B71D5EE">
        <w:rPr>
          <w:rFonts w:ascii="Aptos" w:hAnsi="Aptos" w:eastAsia="Aptos" w:cs="Aptos"/>
          <w:color w:val="000000" w:themeColor="text1"/>
        </w:rPr>
        <w:t xml:space="preserve"> Kandidat:in wohne in der Nähe der Schule oder das Zweitfach könnte in Zukunft </w:t>
      </w:r>
      <w:r w:rsidRPr="2C48F3D3" w:rsidR="02E21579">
        <w:rPr>
          <w:rFonts w:ascii="Aptos" w:hAnsi="Aptos" w:eastAsia="Aptos" w:cs="Aptos"/>
          <w:color w:val="000000" w:themeColor="text1"/>
        </w:rPr>
        <w:t xml:space="preserve">in der Schule </w:t>
      </w:r>
      <w:r w:rsidRPr="2C48F3D3" w:rsidR="6B71D5EE">
        <w:rPr>
          <w:rFonts w:ascii="Aptos" w:hAnsi="Aptos" w:eastAsia="Aptos" w:cs="Aptos"/>
          <w:color w:val="000000" w:themeColor="text1"/>
        </w:rPr>
        <w:t xml:space="preserve">eventuell gebraucht werden, sind keine sachlichen Kriterien. </w:t>
      </w:r>
      <w:r w:rsidRPr="2C48F3D3" w:rsidR="7021D813">
        <w:rPr>
          <w:rFonts w:ascii="Aptos" w:hAnsi="Aptos" w:eastAsia="Aptos" w:cs="Aptos"/>
          <w:color w:val="000000" w:themeColor="text1"/>
        </w:rPr>
        <w:t xml:space="preserve">Es darf nicht der Eindruck entstehen, dass familiäre oder politische Nähe mehr zählt als Ausbildung, Erfahrung und Eignung. Das ist Gift für das Vertrauen in das gesamte Bildungssystem. </w:t>
      </w:r>
    </w:p>
    <w:p w:rsidR="3D60E23A" w:rsidP="2C48F3D3" w:rsidRDefault="3D60E23A" w14:paraId="7FD3DE14" w14:textId="76FC4A38">
      <w:pPr>
        <w:spacing w:after="0"/>
      </w:pPr>
      <w:r w:rsidRPr="4C4BAC53">
        <w:rPr>
          <w:rFonts w:ascii="Aptos" w:hAnsi="Aptos" w:eastAsia="Aptos" w:cs="Aptos"/>
          <w:color w:val="000000" w:themeColor="text1"/>
        </w:rPr>
        <w:t xml:space="preserve">Auch in der Bildungsdirektion Tirol </w:t>
      </w:r>
      <w:r w:rsidRPr="4C4BAC53" w:rsidR="241B3684">
        <w:rPr>
          <w:rFonts w:ascii="Aptos" w:hAnsi="Aptos" w:eastAsia="Aptos" w:cs="Aptos"/>
          <w:color w:val="000000" w:themeColor="text1"/>
        </w:rPr>
        <w:t xml:space="preserve">darf nicht länger gelten: Es zählt, wen man kennt. </w:t>
      </w:r>
      <w:r w:rsidRPr="4C4BAC53" w:rsidR="3C7DC131">
        <w:rPr>
          <w:rFonts w:ascii="Aptos" w:hAnsi="Aptos" w:eastAsia="Aptos" w:cs="Aptos"/>
          <w:color w:val="000000" w:themeColor="text1"/>
        </w:rPr>
        <w:t xml:space="preserve">Es </w:t>
      </w:r>
      <w:r w:rsidRPr="4C4BAC53" w:rsidR="241B3684">
        <w:rPr>
          <w:rFonts w:ascii="Aptos" w:hAnsi="Aptos" w:eastAsia="Aptos" w:cs="Aptos"/>
          <w:color w:val="000000" w:themeColor="text1"/>
        </w:rPr>
        <w:t>muss gelten: Es zählt, was man kann.</w:t>
      </w:r>
    </w:p>
    <w:p w:rsidR="4C4BAC53" w:rsidP="4C4BAC53" w:rsidRDefault="4C4BAC53" w14:paraId="7894D505" w14:textId="04421549">
      <w:pPr>
        <w:spacing w:after="0"/>
        <w:rPr>
          <w:rFonts w:ascii="Aptos" w:hAnsi="Aptos" w:eastAsia="Aptos" w:cs="Aptos"/>
          <w:color w:val="000000" w:themeColor="text1"/>
        </w:rPr>
      </w:pPr>
    </w:p>
    <w:p w:rsidR="4C4BAC53" w:rsidP="4C4BAC53" w:rsidRDefault="4C4BAC53" w14:paraId="7F74D3AB" w14:textId="0D9F59C0">
      <w:pPr>
        <w:spacing w:after="0"/>
        <w:rPr>
          <w:rFonts w:ascii="Aptos" w:hAnsi="Aptos" w:eastAsia="Aptos" w:cs="Aptos"/>
          <w:color w:val="000000" w:themeColor="text1"/>
        </w:rPr>
      </w:pPr>
    </w:p>
    <w:p w:rsidR="4C4BAC53" w:rsidP="4C4BAC53" w:rsidRDefault="4C4BAC53" w14:paraId="1F768650" w14:textId="2660914C">
      <w:pPr>
        <w:spacing w:after="0"/>
        <w:rPr>
          <w:rFonts w:ascii="Aptos" w:hAnsi="Aptos" w:eastAsia="Aptos" w:cs="Aptos"/>
          <w:color w:val="000000" w:themeColor="text1"/>
        </w:rPr>
      </w:pPr>
    </w:p>
    <w:p w:rsidR="4C4BAC53" w:rsidP="4C4BAC53" w:rsidRDefault="4C4BAC53" w14:paraId="09F91C37" w14:textId="0335F1A0">
      <w:pPr>
        <w:rPr>
          <w:rFonts w:ascii="Aptos" w:hAnsi="Aptos" w:eastAsia="Aptos" w:cs="Aptos"/>
          <w:color w:val="000000" w:themeColor="text1"/>
        </w:rPr>
      </w:pPr>
    </w:p>
    <w:p w:rsidR="4C4BAC53" w:rsidP="4C4BAC53" w:rsidRDefault="4C4BAC53" w14:paraId="7ED2BF93" w14:textId="51322E38">
      <w:pPr>
        <w:spacing w:after="0"/>
        <w:rPr>
          <w:rFonts w:ascii="Aptos" w:hAnsi="Aptos" w:eastAsia="Aptos" w:cs="Aptos"/>
          <w:color w:val="000000" w:themeColor="text1"/>
        </w:rPr>
      </w:pPr>
    </w:p>
    <w:sectPr w:rsidR="4C4BAC53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0A3D15"/>
    <w:rsid w:val="0011048C"/>
    <w:rsid w:val="001413C5"/>
    <w:rsid w:val="00200666"/>
    <w:rsid w:val="00255C29"/>
    <w:rsid w:val="00294811"/>
    <w:rsid w:val="003D4391"/>
    <w:rsid w:val="00490D80"/>
    <w:rsid w:val="00503D73"/>
    <w:rsid w:val="0074350E"/>
    <w:rsid w:val="00766598"/>
    <w:rsid w:val="007B7512"/>
    <w:rsid w:val="008315E9"/>
    <w:rsid w:val="00A52C43"/>
    <w:rsid w:val="00B5280F"/>
    <w:rsid w:val="00CD1461"/>
    <w:rsid w:val="00EA7E95"/>
    <w:rsid w:val="021EE19C"/>
    <w:rsid w:val="02E21579"/>
    <w:rsid w:val="04654E66"/>
    <w:rsid w:val="04956993"/>
    <w:rsid w:val="05F64476"/>
    <w:rsid w:val="096A28D6"/>
    <w:rsid w:val="0AA6533B"/>
    <w:rsid w:val="0AC2D0F9"/>
    <w:rsid w:val="0B1C19D5"/>
    <w:rsid w:val="116D454A"/>
    <w:rsid w:val="15C5E833"/>
    <w:rsid w:val="170B29C9"/>
    <w:rsid w:val="19A405DC"/>
    <w:rsid w:val="1BECF786"/>
    <w:rsid w:val="1C78F1D4"/>
    <w:rsid w:val="22CBD735"/>
    <w:rsid w:val="241B3684"/>
    <w:rsid w:val="2869B64F"/>
    <w:rsid w:val="28F950C1"/>
    <w:rsid w:val="2A5C7AF3"/>
    <w:rsid w:val="2C48F3D3"/>
    <w:rsid w:val="2D51CFD7"/>
    <w:rsid w:val="2FB2CAD5"/>
    <w:rsid w:val="2FEDA419"/>
    <w:rsid w:val="31B83D35"/>
    <w:rsid w:val="3295E5BC"/>
    <w:rsid w:val="37DDA9B1"/>
    <w:rsid w:val="3C7DC131"/>
    <w:rsid w:val="3D60E23A"/>
    <w:rsid w:val="4505AA5A"/>
    <w:rsid w:val="457B3DE4"/>
    <w:rsid w:val="46036B0F"/>
    <w:rsid w:val="47E6A1C2"/>
    <w:rsid w:val="488B3CEE"/>
    <w:rsid w:val="49AAD0AB"/>
    <w:rsid w:val="4C4BAC53"/>
    <w:rsid w:val="4DFFA51C"/>
    <w:rsid w:val="4EF786A2"/>
    <w:rsid w:val="50D154D6"/>
    <w:rsid w:val="5225B5ED"/>
    <w:rsid w:val="558554E2"/>
    <w:rsid w:val="569F8DCE"/>
    <w:rsid w:val="56AE3C74"/>
    <w:rsid w:val="5730DF7F"/>
    <w:rsid w:val="57BC4B2A"/>
    <w:rsid w:val="580835FB"/>
    <w:rsid w:val="5925B952"/>
    <w:rsid w:val="5C5CA482"/>
    <w:rsid w:val="5FAA5792"/>
    <w:rsid w:val="60AEA020"/>
    <w:rsid w:val="62A2B23F"/>
    <w:rsid w:val="637DD949"/>
    <w:rsid w:val="6518E0E4"/>
    <w:rsid w:val="65D1EA89"/>
    <w:rsid w:val="67E71011"/>
    <w:rsid w:val="69F02BB4"/>
    <w:rsid w:val="6B71D5EE"/>
    <w:rsid w:val="6B8C9EB2"/>
    <w:rsid w:val="6C256189"/>
    <w:rsid w:val="6CF6ADF1"/>
    <w:rsid w:val="6D12710F"/>
    <w:rsid w:val="6D8F365B"/>
    <w:rsid w:val="6F8CAFA9"/>
    <w:rsid w:val="7021D813"/>
    <w:rsid w:val="7098EA0B"/>
    <w:rsid w:val="77A47BDC"/>
    <w:rsid w:val="79DEFAF6"/>
    <w:rsid w:val="7A737310"/>
    <w:rsid w:val="7F9D9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E872776-673C-4385-A4B1-3A2CF64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>Ausschuss für Bildung, Kinderbetreuung, Kunst und Kultur sowie Wissenschaft und Forschung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831F3DE9-9E52-432D-AE5E-0A962C6A70AB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Bildungsdirektion Tirol muss Postenschacher beenden</dc:title>
  <dc:subject/>
  <dc:creator>Robin Exenberger</dc:creator>
  <cp:keywords/>
  <dc:description/>
  <cp:lastModifiedBy>Birgit Obermüller</cp:lastModifiedBy>
  <cp:revision>13</cp:revision>
  <dcterms:created xsi:type="dcterms:W3CDTF">2025-10-06T03:09:00Z</dcterms:created>
  <dcterms:modified xsi:type="dcterms:W3CDTF">2026-06-24T09:39:09Z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