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3363C614">
      <w:pPr>
        <w:rPr>
          <w:b w:val="1"/>
          <w:bCs w:val="1"/>
        </w:rPr>
      </w:pPr>
      <w:r w:rsidR="00CD1461">
        <w:rPr/>
        <w:t xml:space="preserve">betreffend: </w:t>
      </w:r>
      <w:sdt>
        <w:sdtPr>
          <w:id w:val="936942162"/>
          <w:text/>
          <w:alias w:val="Titel"/>
          <w:tag w:val="Titel"/>
          <w:placeholder>
            <w:docPart w:val="DefaultPlaceholder_1081868574"/>
          </w:placeholder>
        </w:sdtPr>
        <w:sdtContent>
          <w:r w:rsidRPr="5E31B180" w:rsidR="00CD1461">
            <w:rPr>
              <w:b w:val="1"/>
              <w:bCs w:val="1"/>
            </w:rPr>
            <w:t xml:space="preserve">Enquete </w:t>
          </w:r>
          <w:r w:rsidRPr="5E31B180" w:rsidR="56511CAE">
            <w:rPr>
              <w:b w:val="1"/>
              <w:bCs w:val="1"/>
            </w:rPr>
            <w:t>Bauen außerhalb der Norm</w:t>
          </w:r>
        </w:sdtContent>
      </w:sdt>
    </w:p>
    <w:p w:rsidR="00CD1461" w:rsidP="00CD1461" w:rsidRDefault="00CD1461" w14:paraId="5064F4DF" w14:textId="77777777"/>
    <w:p w:rsidR="00CD1461" w:rsidP="00CD1461" w:rsidRDefault="00CD1461" w14:paraId="0D8FB875" w14:textId="1DA878C4">
      <w:r>
        <w:t>Der Landtag wolle beschließen</w:t>
      </w:r>
    </w:p>
    <w:p w:rsidR="00CD1461" w:rsidP="5E31B180" w:rsidRDefault="00CD1461" w14:paraId="64E0DD06" w14:textId="7891DCEF">
      <w:pPr>
        <w:rPr>
          <w:b w:val="1"/>
          <w:bCs w:val="1"/>
        </w:rPr>
      </w:pPr>
      <w:r w:rsidRPr="5E31B180" w:rsidR="00CD1461">
        <w:rPr>
          <w:b w:val="1"/>
          <w:bCs w:val="1"/>
        </w:rPr>
        <w:t>„</w:t>
      </w:r>
      <w:r w:rsidRPr="5E31B180" w:rsidR="78C4516B">
        <w:rPr>
          <w:b w:val="1"/>
          <w:bCs w:val="1"/>
        </w:rPr>
        <w:t xml:space="preserve">Die Tiroler </w:t>
      </w:r>
      <w:r w:rsidRPr="5E31B180" w:rsidR="60C3CE52">
        <w:rPr>
          <w:b w:val="1"/>
          <w:bCs w:val="1"/>
        </w:rPr>
        <w:t>Landesregierung</w:t>
      </w:r>
      <w:r w:rsidRPr="5E31B180" w:rsidR="78C4516B">
        <w:rPr>
          <w:b w:val="1"/>
          <w:bCs w:val="1"/>
        </w:rPr>
        <w:t xml:space="preserve"> wird aufgefordert</w:t>
      </w:r>
      <w:r w:rsidRPr="5E31B180" w:rsidR="194FED22">
        <w:rPr>
          <w:b w:val="1"/>
          <w:bCs w:val="1"/>
        </w:rPr>
        <w:t>,</w:t>
      </w:r>
      <w:r w:rsidRPr="5E31B180" w:rsidR="4899C39B">
        <w:rPr>
          <w:b w:val="1"/>
          <w:bCs w:val="1"/>
        </w:rPr>
        <w:t xml:space="preserve"> gemeinsam mit der Stadt Innsbruck</w:t>
      </w:r>
      <w:r w:rsidRPr="5E31B180" w:rsidR="194FED22">
        <w:rPr>
          <w:b w:val="1"/>
          <w:bCs w:val="1"/>
        </w:rPr>
        <w:t xml:space="preserve"> eine Enquete zum Thema “Bauen außerhalb der Norm” abzuhalten.</w:t>
      </w:r>
    </w:p>
    <w:p w:rsidR="00CD1461" w:rsidP="5E31B180" w:rsidRDefault="00CD1461" w14:paraId="69D168B1" w14:textId="1AEB4FDE">
      <w:pPr>
        <w:pStyle w:val="Standard"/>
        <w:suppressLineNumbers w:val="0"/>
        <w:bidi w:val="0"/>
        <w:spacing w:before="0" w:beforeAutospacing="off" w:after="160" w:afterAutospacing="off" w:line="278" w:lineRule="auto"/>
        <w:ind w:left="0" w:right="0"/>
        <w:jc w:val="left"/>
        <w:rPr>
          <w:b w:val="1"/>
          <w:bCs w:val="1"/>
        </w:rPr>
      </w:pPr>
      <w:r w:rsidRPr="5E31B180" w:rsidR="194FED22">
        <w:rPr>
          <w:rFonts w:ascii="Aptos" w:hAnsi="Aptos" w:eastAsia="Aptos" w:cs="Aptos"/>
          <w:b w:val="1"/>
          <w:bCs w:val="1"/>
          <w:noProof w:val="0"/>
          <w:sz w:val="24"/>
          <w:szCs w:val="24"/>
          <w:lang w:val="de-AT"/>
        </w:rPr>
        <w:t>Gegenstand der Enquete ist die fachliche Auseinandersetzung mit den Auswirkungen von Normen, technischen Standards und regulatorischen Vorgaben auf die Baukosten sowie mit Möglichkeiten zur Reduktion dieser Kosten durch vereinfachte Bauweisen. Im Mittelpunkt stehen insbesondere die Rolle von Normen als Kostentreiber im Wohnbau, Ansätze des einfachen Bauens wie Low-Tech-Konzepte und reduzierte Standards, die rechtlichen und praktischen Spielräume auf allen Ebenen, die Auswirkungen auf leistbares Wohnen in Tirol sowie Beispiele aus Forschung und Praxis.</w:t>
      </w:r>
      <w:r w:rsidRPr="5E31B180"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D1461" w14:paraId="357F0B11" w14:textId="59357745">
      <w:sdt>
        <w:sdtPr>
          <w:id w:val="-1622601790"/>
          <w:text/>
          <w:alias w:val="Zuweisungsvorschlag"/>
          <w:tag w:val="Zuweisungsvorschlag"/>
          <w:placeholder>
            <w:docPart w:val="DefaultPlaceholder_1081868574"/>
          </w:placeholder>
        </w:sdtPr>
        <w:sdtContent>
          <w:r w:rsidR="00CD1461">
            <w:rPr/>
            <w:t>Ausschuss für Wohnen, Raumordnung, Rechts- und Gemeindeangelegenheiten</w:t>
          </w:r>
        </w:sdtContent>
      </w:sdt>
    </w:p>
    <w:p w:rsidR="00CD1461" w:rsidP="00CD1461" w:rsidRDefault="00CD1461" w14:paraId="379CF3AA" w14:textId="77777777"/>
    <w:p w:rsidR="00CD1461" w:rsidP="5E31B180" w:rsidRDefault="00CD1461" w14:paraId="6F2A0E89" w14:textId="6430E3CE">
      <w:pPr>
        <w:rPr>
          <w:b w:val="1"/>
          <w:bCs w:val="1"/>
          <w:sz w:val="36"/>
          <w:szCs w:val="36"/>
        </w:rPr>
      </w:pPr>
      <w:r w:rsidRPr="5E31B180" w:rsidR="00CD1461">
        <w:rPr>
          <w:rFonts w:eastAsia="游明朝" w:eastAsiaTheme="minorEastAsia"/>
          <w:b w:val="1"/>
          <w:bCs w:val="1"/>
          <w:sz w:val="36"/>
          <w:szCs w:val="36"/>
        </w:rPr>
        <w:t>Begründung:</w:t>
      </w:r>
    </w:p>
    <w:p w:rsidR="4FCA1E0E" w:rsidP="5E31B180" w:rsidRDefault="4FCA1E0E" w14:paraId="3395D59A" w14:textId="5D625F83">
      <w:pPr>
        <w:spacing w:before="240" w:beforeAutospacing="off" w:after="240" w:afterAutospacing="off"/>
      </w:pPr>
      <w:r w:rsidRPr="5E31B180" w:rsidR="4FCA1E0E">
        <w:rPr>
          <w:rFonts w:ascii="Aptos" w:hAnsi="Aptos" w:eastAsia="Aptos" w:cs="Aptos"/>
          <w:noProof w:val="0"/>
          <w:sz w:val="24"/>
          <w:szCs w:val="24"/>
          <w:lang w:val="de-AT"/>
        </w:rPr>
        <w:t>Leistbares Wohnen ist auch in Tirol eine der drängendsten Herausforderungen unserer Zeit. Gleichzeitig steigen die Baukosten seit Jahren kontinuierlich an. Für NEOS Tirol ist klar: Wer Wohnen langfristig leistbarer machen will, muss den Mut haben, bestehende Strukturen und Vorschriften kritisch zu hinterfragen.</w:t>
      </w:r>
      <w:r w:rsidRPr="5E31B180" w:rsidR="3640BE68">
        <w:rPr>
          <w:rFonts w:ascii="Aptos" w:hAnsi="Aptos" w:eastAsia="Aptos" w:cs="Aptos"/>
          <w:noProof w:val="0"/>
          <w:sz w:val="24"/>
          <w:szCs w:val="24"/>
          <w:lang w:val="de-AT"/>
        </w:rPr>
        <w:t xml:space="preserve"> Zwar ist das Thema für ganz Tirol </w:t>
      </w:r>
      <w:r w:rsidRPr="5E31B180" w:rsidR="3972D20B">
        <w:rPr>
          <w:rFonts w:ascii="Aptos" w:hAnsi="Aptos" w:eastAsia="Aptos" w:cs="Aptos"/>
          <w:noProof w:val="0"/>
          <w:sz w:val="24"/>
          <w:szCs w:val="24"/>
          <w:lang w:val="de-AT"/>
        </w:rPr>
        <w:t>essenziell</w:t>
      </w:r>
      <w:r w:rsidRPr="5E31B180" w:rsidR="3640BE68">
        <w:rPr>
          <w:rFonts w:ascii="Aptos" w:hAnsi="Aptos" w:eastAsia="Aptos" w:cs="Aptos"/>
          <w:noProof w:val="0"/>
          <w:sz w:val="24"/>
          <w:szCs w:val="24"/>
          <w:lang w:val="de-AT"/>
        </w:rPr>
        <w:t>, aber gerade Innsbruck und die umliegenden Gemeinden sind seit Jahren ein “Hotspot” für immer stärker steigende Wohnkosten.</w:t>
      </w:r>
      <w:r w:rsidRPr="5E31B180" w:rsidR="73E76FE5">
        <w:rPr>
          <w:rFonts w:ascii="Aptos" w:hAnsi="Aptos" w:eastAsia="Aptos" w:cs="Aptos"/>
          <w:noProof w:val="0"/>
          <w:sz w:val="24"/>
          <w:szCs w:val="24"/>
          <w:lang w:val="de-AT"/>
        </w:rPr>
        <w:t xml:space="preserve"> Von daher ist es als sinnvoll zu erachten, bei dieser Enquete neben ganz Tirol ein besonderes Augenmerk auf die Landeshauptstadt zu legen.</w:t>
      </w:r>
    </w:p>
    <w:p w:rsidR="4FCA1E0E" w:rsidP="5E31B180" w:rsidRDefault="4FCA1E0E" w14:paraId="36182F0D" w14:textId="5CA05BEA">
      <w:pPr>
        <w:pStyle w:val="Standard"/>
        <w:suppressLineNumbers w:val="0"/>
        <w:bidi w:val="0"/>
        <w:spacing w:before="240" w:beforeAutospacing="off" w:after="240" w:afterAutospacing="off" w:line="278" w:lineRule="auto"/>
        <w:ind w:left="0" w:right="0"/>
        <w:jc w:val="left"/>
      </w:pPr>
      <w:r w:rsidRPr="5E31B180" w:rsidR="4FCA1E0E">
        <w:rPr>
          <w:rFonts w:ascii="Aptos" w:hAnsi="Aptos" w:eastAsia="Aptos" w:cs="Aptos"/>
          <w:noProof w:val="0"/>
          <w:sz w:val="24"/>
          <w:szCs w:val="24"/>
          <w:lang w:val="de-AT"/>
        </w:rPr>
        <w:t>Ein wesentlicher Kostentreiber liegt in der zunehmenden Verdichtung von Normen, technischen Standards und regulatorischen Anforderungen. Viele dieser Vorgaben verfolgen wichtige Ziele wie Sicherheit, Qualität und Nachhaltigkeit. Dennoch stellt sich zunehmend die Frage, ob sämtliche Regelungen noch in einem vernünftigen Verhältnis zu den tatsächlichen Anforderungen stehen. Zahlreiche Analysen zeigen, dass ein Übermaß an Normen und Detailvorgaben die Baukosten erheblich erhöhen.</w:t>
      </w:r>
    </w:p>
    <w:p w:rsidR="4FCA1E0E" w:rsidP="5E31B180" w:rsidRDefault="4FCA1E0E" w14:paraId="680A3AD3" w14:textId="6CFF0464">
      <w:pPr>
        <w:spacing w:before="240" w:beforeAutospacing="off" w:after="240" w:afterAutospacing="off"/>
        <w:rPr>
          <w:rFonts w:ascii="Aptos" w:hAnsi="Aptos" w:eastAsia="Aptos" w:cs="Aptos"/>
          <w:noProof w:val="0"/>
          <w:sz w:val="24"/>
          <w:szCs w:val="24"/>
          <w:lang w:val="de-AT"/>
        </w:rPr>
      </w:pPr>
      <w:r w:rsidRPr="5E31B180" w:rsidR="4FCA1E0E">
        <w:rPr>
          <w:rFonts w:ascii="Aptos" w:hAnsi="Aptos" w:eastAsia="Aptos" w:cs="Aptos"/>
          <w:noProof w:val="0"/>
          <w:sz w:val="24"/>
          <w:szCs w:val="24"/>
          <w:lang w:val="de-AT"/>
        </w:rPr>
        <w:t xml:space="preserve">In der öffentlichen Debatte wird häufig über Grundstückspreise und Fördermodelle gesprochen. Weniger Aufmerksamkeit erhalten hingegen die eigentlichen Bau- und Verfahrenskosten. Genau hier sehen </w:t>
      </w:r>
      <w:r w:rsidRPr="5E31B180" w:rsidR="26B37239">
        <w:rPr>
          <w:rFonts w:ascii="Aptos" w:hAnsi="Aptos" w:eastAsia="Aptos" w:cs="Aptos"/>
          <w:noProof w:val="0"/>
          <w:sz w:val="24"/>
          <w:szCs w:val="24"/>
          <w:lang w:val="de-AT"/>
        </w:rPr>
        <w:t xml:space="preserve">wir </w:t>
      </w:r>
      <w:r w:rsidRPr="5E31B180" w:rsidR="4FCA1E0E">
        <w:rPr>
          <w:rFonts w:ascii="Aptos" w:hAnsi="Aptos" w:eastAsia="Aptos" w:cs="Aptos"/>
          <w:noProof w:val="0"/>
          <w:sz w:val="24"/>
          <w:szCs w:val="24"/>
          <w:lang w:val="de-AT"/>
        </w:rPr>
        <w:t>einen entscheidenden Hebel: schnellere und effizientere Verfahren, weniger bürokratische Hürden und ein zeitgemäßer Umgang mit Normen und Standards.</w:t>
      </w:r>
    </w:p>
    <w:p w:rsidR="4FCA1E0E" w:rsidP="5E31B180" w:rsidRDefault="4FCA1E0E" w14:paraId="0D7F9871" w14:textId="34ACCB37">
      <w:pPr>
        <w:spacing w:before="240" w:beforeAutospacing="off" w:after="240" w:afterAutospacing="off"/>
      </w:pPr>
      <w:r w:rsidRPr="5E31B180" w:rsidR="4FCA1E0E">
        <w:rPr>
          <w:rFonts w:ascii="Aptos" w:hAnsi="Aptos" w:eastAsia="Aptos" w:cs="Aptos"/>
          <w:noProof w:val="0"/>
          <w:sz w:val="24"/>
          <w:szCs w:val="24"/>
          <w:lang w:val="de-AT"/>
        </w:rPr>
        <w:t>Leistbares Wohnen entsteht nicht allein durch höhere Förderungen, sondern vor allem durch intelligenteres, effizienteres und kostenschonenderes Bauen. Dazu braucht es eine ehrliche Diskussion darüber, was wirklich notwendig ist und wo Regulierung unnötig verteuert.</w:t>
      </w:r>
    </w:p>
    <w:p w:rsidR="4FCA1E0E" w:rsidP="5E31B180" w:rsidRDefault="4FCA1E0E" w14:paraId="62D6EE0F" w14:textId="55798AA2">
      <w:pPr>
        <w:spacing w:before="240" w:beforeAutospacing="off" w:after="240" w:afterAutospacing="off"/>
      </w:pPr>
      <w:r w:rsidRPr="5E31B180" w:rsidR="4FCA1E0E">
        <w:rPr>
          <w:rFonts w:ascii="Aptos" w:hAnsi="Aptos" w:eastAsia="Aptos" w:cs="Aptos"/>
          <w:noProof w:val="0"/>
          <w:sz w:val="24"/>
          <w:szCs w:val="24"/>
          <w:lang w:val="de-AT"/>
        </w:rPr>
        <w:t>Die Enquete soll dazu beitragen,</w:t>
      </w:r>
      <w:r w:rsidRPr="5E31B180" w:rsidR="4B88084E">
        <w:rPr>
          <w:rFonts w:ascii="Aptos" w:hAnsi="Aptos" w:eastAsia="Aptos" w:cs="Aptos"/>
          <w:noProof w:val="0"/>
          <w:sz w:val="24"/>
          <w:szCs w:val="24"/>
          <w:lang w:val="de-AT"/>
        </w:rPr>
        <w:t xml:space="preserve"> die Problemlage</w:t>
      </w:r>
      <w:r w:rsidRPr="5E31B180" w:rsidR="4FCA1E0E">
        <w:rPr>
          <w:rFonts w:ascii="Aptos" w:hAnsi="Aptos" w:eastAsia="Aptos" w:cs="Aptos"/>
          <w:noProof w:val="0"/>
          <w:sz w:val="24"/>
          <w:szCs w:val="24"/>
          <w:lang w:val="de-AT"/>
        </w:rPr>
        <w:t xml:space="preserve"> sachlich</w:t>
      </w:r>
      <w:r w:rsidRPr="5E31B180" w:rsidR="611C8770">
        <w:rPr>
          <w:rFonts w:ascii="Aptos" w:hAnsi="Aptos" w:eastAsia="Aptos" w:cs="Aptos"/>
          <w:noProof w:val="0"/>
          <w:sz w:val="24"/>
          <w:szCs w:val="24"/>
          <w:lang w:val="de-AT"/>
        </w:rPr>
        <w:t>, objektiv</w:t>
      </w:r>
      <w:r w:rsidRPr="5E31B180" w:rsidR="4FCA1E0E">
        <w:rPr>
          <w:rFonts w:ascii="Aptos" w:hAnsi="Aptos" w:eastAsia="Aptos" w:cs="Aptos"/>
          <w:noProof w:val="0"/>
          <w:sz w:val="24"/>
          <w:szCs w:val="24"/>
          <w:lang w:val="de-AT"/>
        </w:rPr>
        <w:t xml:space="preserve"> und faktenbasiert zu beleuchten, unterschiedliche fachliche Perspektiven zusammenzuführen und eine fundierte Grundlage für zukünftige wohnbaupolitische Entscheidungen in Tirol zu schaffen.</w:t>
      </w:r>
    </w:p>
    <w:p w:rsidR="5E31B180" w:rsidRDefault="5E31B180" w14:paraId="6365D723" w14:textId="3686870A"/>
    <w:p w:rsidRPr="00CD1461" w:rsidR="00CD1461" w:rsidP="00CD1461" w:rsidRDefault="00CD1461" w14:paraId="35BCB71A" w14:textId="2405EEE6">
      <w:r>
        <w:t xml:space="preserve">Innsbruck, am </w:t>
      </w:r>
      <w:r w:rsidR="00731F71">
        <w:fldChar w:fldCharType="begin"/>
      </w:r>
      <w:r w:rsidR="00731F71">
        <w:instrText xml:space="preserve"> TIME \@ "d. MMMM yyyy" </w:instrText>
      </w:r>
      <w:r w:rsidR="00731F71">
        <w:fldChar w:fldCharType="separate"/>
      </w:r>
      <w:r w:rsidR="00731F71">
        <w:rPr>
          <w:noProof/>
        </w:rPr>
        <w:t>29. März 2026</w:t>
      </w:r>
      <w:r w:rsidR="00731F71">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665EFA"/>
    <w:rsid w:val="00731F71"/>
    <w:rsid w:val="00766598"/>
    <w:rsid w:val="007B7512"/>
    <w:rsid w:val="00A52C43"/>
    <w:rsid w:val="00B5280F"/>
    <w:rsid w:val="00CD1461"/>
    <w:rsid w:val="00EA7E95"/>
    <w:rsid w:val="00FC1B86"/>
    <w:rsid w:val="02453345"/>
    <w:rsid w:val="02B1455C"/>
    <w:rsid w:val="0E37B5C5"/>
    <w:rsid w:val="13A866CE"/>
    <w:rsid w:val="194FED22"/>
    <w:rsid w:val="1EDA5092"/>
    <w:rsid w:val="21645086"/>
    <w:rsid w:val="23289E4D"/>
    <w:rsid w:val="26B37239"/>
    <w:rsid w:val="27B8B1C6"/>
    <w:rsid w:val="3640BE68"/>
    <w:rsid w:val="3972D20B"/>
    <w:rsid w:val="40FDFE73"/>
    <w:rsid w:val="43F0D388"/>
    <w:rsid w:val="47E6A1C2"/>
    <w:rsid w:val="4899C39B"/>
    <w:rsid w:val="4B230B61"/>
    <w:rsid w:val="4B88084E"/>
    <w:rsid w:val="4BA9EE3A"/>
    <w:rsid w:val="4CB40E58"/>
    <w:rsid w:val="4DCF42E8"/>
    <w:rsid w:val="4FCA1E0E"/>
    <w:rsid w:val="55C8D15C"/>
    <w:rsid w:val="56511CAE"/>
    <w:rsid w:val="5E31B180"/>
    <w:rsid w:val="5F8C09E3"/>
    <w:rsid w:val="60C3CE52"/>
    <w:rsid w:val="611C8770"/>
    <w:rsid w:val="6B0D0E50"/>
    <w:rsid w:val="6B3604B0"/>
    <w:rsid w:val="6DD20B3D"/>
    <w:rsid w:val="6EF20C86"/>
    <w:rsid w:val="71212DAC"/>
    <w:rsid w:val="71A8EE6F"/>
    <w:rsid w:val="73E76FE5"/>
    <w:rsid w:val="78C4516B"/>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link w:val="berschrift1"/>
    <w:uiPriority w:val="9"/>
    <w:rsid w:val="71212DAC"/>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link w:val="berschrift2"/>
    <w:uiPriority w:val="9"/>
    <w:semiHidden/>
    <w:rsid w:val="71212DAC"/>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link w:val="berschrift3"/>
    <w:uiPriority w:val="9"/>
    <w:semiHidden/>
    <w:rsid w:val="71212DAC"/>
    <w:rPr>
      <w:rFonts w:eastAsiaTheme="majorEastAsia" w:cstheme="majorBidi"/>
      <w:color w:val="0F4761" w:themeColor="accent1" w:themeShade="BF"/>
      <w:sz w:val="28"/>
      <w:szCs w:val="28"/>
    </w:rPr>
  </w:style>
  <w:style w:type="character" w:styleId="berschrift4Zchn" w:customStyle="1">
    <w:name w:val="Überschrift 4 Zchn"/>
    <w:link w:val="berschrift4"/>
    <w:uiPriority w:val="9"/>
    <w:semiHidden/>
    <w:rsid w:val="71212DAC"/>
    <w:rPr>
      <w:rFonts w:eastAsiaTheme="majorEastAsia" w:cstheme="majorBidi"/>
      <w:i/>
      <w:iCs/>
      <w:color w:val="0F4761" w:themeColor="accent1" w:themeShade="BF"/>
    </w:rPr>
  </w:style>
  <w:style w:type="character" w:styleId="berschrift5Zchn" w:customStyle="1">
    <w:name w:val="Überschrift 5 Zchn"/>
    <w:link w:val="berschrift5"/>
    <w:uiPriority w:val="9"/>
    <w:semiHidden/>
    <w:rsid w:val="71212DAC"/>
    <w:rPr>
      <w:rFonts w:eastAsiaTheme="majorEastAsia" w:cstheme="majorBidi"/>
      <w:color w:val="0F4761" w:themeColor="accent1" w:themeShade="BF"/>
    </w:rPr>
  </w:style>
  <w:style w:type="character" w:styleId="berschrift6Zchn" w:customStyle="1">
    <w:name w:val="Überschrift 6 Zchn"/>
    <w:link w:val="berschrift6"/>
    <w:uiPriority w:val="9"/>
    <w:semiHidden/>
    <w:rsid w:val="71212DAC"/>
    <w:rPr>
      <w:rFonts w:eastAsiaTheme="majorEastAsia" w:cstheme="majorBidi"/>
      <w:i/>
      <w:iCs/>
      <w:color w:val="595959" w:themeColor="text1" w:themeTint="A6"/>
    </w:rPr>
  </w:style>
  <w:style w:type="character" w:styleId="berschrift7Zchn" w:customStyle="1">
    <w:name w:val="Überschrift 7 Zchn"/>
    <w:link w:val="berschrift7"/>
    <w:uiPriority w:val="9"/>
    <w:semiHidden/>
    <w:rsid w:val="71212DAC"/>
    <w:rPr>
      <w:rFonts w:eastAsiaTheme="majorEastAsia" w:cstheme="majorBidi"/>
      <w:color w:val="595959" w:themeColor="text1" w:themeTint="A6"/>
    </w:rPr>
  </w:style>
  <w:style w:type="character" w:styleId="berschrift8Zchn" w:customStyle="1">
    <w:name w:val="Überschrift 8 Zchn"/>
    <w:link w:val="berschrift8"/>
    <w:uiPriority w:val="9"/>
    <w:semiHidden/>
    <w:rsid w:val="71212DAC"/>
    <w:rPr>
      <w:rFonts w:eastAsiaTheme="majorEastAsia" w:cstheme="majorBidi"/>
      <w:i/>
      <w:iCs/>
      <w:color w:val="272727"/>
    </w:rPr>
  </w:style>
  <w:style w:type="character" w:styleId="berschrift9Zchn" w:customStyle="1">
    <w:name w:val="Überschrift 9 Zchn"/>
    <w:link w:val="berschrift9"/>
    <w:uiPriority w:val="9"/>
    <w:semiHidden/>
    <w:rsid w:val="71212DAC"/>
    <w:rPr>
      <w:rFonts w:eastAsiaTheme="majorEastAsia" w:cstheme="majorBidi"/>
      <w:color w:val="272727"/>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link w:val="Titel"/>
    <w:uiPriority w:val="10"/>
    <w:rsid w:val="71212DAC"/>
    <w:rPr>
      <w:rFonts w:asciiTheme="majorHAnsi" w:hAnsiTheme="majorHAnsi" w:eastAsiaTheme="majorEastAsia" w:cstheme="majorBidi"/>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link w:val="Untertitel"/>
    <w:uiPriority w:val="11"/>
    <w:rsid w:val="71212DAC"/>
    <w:rPr>
      <w:rFonts w:eastAsiaTheme="majorEastAsia" w:cstheme="majorBidi"/>
      <w:color w:val="595959" w:themeColor="text1" w:themeTint="A6"/>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link w:val="Zitat"/>
    <w:uiPriority w:val="29"/>
    <w:rsid w:val="71212DAC"/>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uiPriority w:val="21"/>
    <w:qFormat/>
    <w:rsid w:val="71212DAC"/>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link w:val="IntensivesZitat"/>
    <w:uiPriority w:val="30"/>
    <w:rsid w:val="71212DAC"/>
    <w:rPr>
      <w:i/>
      <w:iCs/>
      <w:color w:val="0F4761" w:themeColor="accent1" w:themeShade="BF"/>
    </w:rPr>
  </w:style>
  <w:style w:type="character" w:styleId="IntensiverVerweis">
    <w:name w:val="Intense Reference"/>
    <w:uiPriority w:val="32"/>
    <w:qFormat/>
    <w:rsid w:val="71212DAC"/>
    <w:rPr>
      <w:b/>
      <w:bCs/>
      <w:smallCaps/>
      <w:color w:val="0F4761" w:themeColor="accent1" w:themeShade="BF"/>
    </w:rPr>
  </w:style>
  <w:style w:type="character" w:styleId="Hyperlink">
    <w:name w:val="Hyperlink"/>
    <w:uiPriority w:val="99"/>
    <w:unhideWhenUsed/>
    <w:rsid w:val="71212DA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tzung xmlns="e42f645e-11ee-4102-9ed8-89081f6a378d">29. Sitzung 05/26</Sitzung>
    <Status xmlns="e42f645e-11ee-4102-9ed8-89081f6a378d">Freigabe</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D5673F83-D7E3-4D04-A952-84CBEAF399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Enquete Gebäudetyp E</dc:title>
  <dc:subject/>
  <dc:creator>Robin Exenberger</dc:creator>
  <cp:keywords/>
  <dc:description/>
  <cp:lastModifiedBy>Christopher Wikipil</cp:lastModifiedBy>
  <cp:revision>8</cp:revision>
  <dcterms:created xsi:type="dcterms:W3CDTF">2026-05-11T09:05:00Z</dcterms:created>
  <dcterms:modified xsi:type="dcterms:W3CDTF">2026-05-11T09:30:14Z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