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Dreierlandtag reformieren</w:t>
          </w:r>
        </w:sdtContent>
      </w:sdt>
    </w:p>
    <w:p w:rsidR="00CD1461" w:rsidP="00CD1461" w:rsidRDefault="00CD1461" w14:paraId="5064F4DF" w14:textId="77777777"/>
    <w:p w:rsidR="00CD1461" w:rsidP="00CD1461" w:rsidRDefault="00CD1461" w14:paraId="0D8FB875" w14:textId="1DA878C4">
      <w:r w:rsidR="00CD1461">
        <w:rPr/>
        <w:t>Der Landtag wolle beschließen</w:t>
      </w:r>
    </w:p>
    <w:p w:rsidR="264E1FE5" w:rsidP="7114FBEB" w:rsidRDefault="264E1FE5" w14:paraId="3F0F2C80" w14:textId="7B0ED7A6">
      <w:pPr>
        <w:pStyle w:val="Standard"/>
        <w:suppressLineNumbers w:val="0"/>
        <w:bidi w:val="0"/>
        <w:spacing w:before="0" w:beforeAutospacing="off" w:after="160" w:afterAutospacing="off" w:line="278" w:lineRule="auto"/>
        <w:ind w:left="0" w:right="0"/>
        <w:jc w:val="left"/>
        <w:rPr>
          <w:rFonts w:ascii="Aptos" w:hAnsi="Aptos" w:eastAsia="Aptos" w:cs="Aptos"/>
          <w:b w:val="1"/>
          <w:bCs w:val="1"/>
          <w:noProof w:val="0"/>
          <w:sz w:val="24"/>
          <w:szCs w:val="24"/>
          <w:lang w:val="de-AT"/>
        </w:rPr>
      </w:pPr>
      <w:r w:rsidRPr="1B4AC961" w:rsidR="5EE9DE9E">
        <w:rPr>
          <w:rFonts w:ascii="Aptos" w:hAnsi="Aptos" w:eastAsia="Aptos" w:cs="Aptos"/>
          <w:b w:val="1"/>
          <w:bCs w:val="1"/>
          <w:noProof w:val="0"/>
          <w:sz w:val="24"/>
          <w:szCs w:val="24"/>
          <w:lang w:val="de-AT"/>
        </w:rPr>
        <w:t>"</w:t>
      </w:r>
      <w:r w:rsidRPr="1B4AC961" w:rsidR="264E1FE5">
        <w:rPr>
          <w:rFonts w:ascii="Aptos" w:hAnsi="Aptos" w:eastAsia="Aptos" w:cs="Aptos"/>
          <w:b w:val="1"/>
          <w:bCs w:val="1"/>
          <w:noProof w:val="0"/>
          <w:sz w:val="24"/>
          <w:szCs w:val="24"/>
          <w:lang w:val="de-AT"/>
        </w:rPr>
        <w:t xml:space="preserve">Die Tiroler Landesregierung wird aufgefordert, gemeinsam mit Südtirol und Trentino eine aus Abgeordneten aller drei Landesteile </w:t>
      </w:r>
      <w:r w:rsidRPr="1B4AC961" w:rsidR="3E7AD9CA">
        <w:rPr>
          <w:rFonts w:ascii="Aptos" w:hAnsi="Aptos" w:eastAsia="Aptos" w:cs="Aptos"/>
          <w:b w:val="1"/>
          <w:bCs w:val="1"/>
          <w:noProof w:val="0"/>
          <w:sz w:val="24"/>
          <w:szCs w:val="24"/>
          <w:lang w:val="de-AT"/>
        </w:rPr>
        <w:t>bestehende</w:t>
      </w:r>
      <w:r w:rsidRPr="1B4AC961" w:rsidR="264E1FE5">
        <w:rPr>
          <w:rFonts w:ascii="Aptos" w:hAnsi="Aptos" w:eastAsia="Aptos" w:cs="Aptos"/>
          <w:b w:val="1"/>
          <w:bCs w:val="1"/>
          <w:noProof w:val="0"/>
          <w:sz w:val="24"/>
          <w:szCs w:val="24"/>
          <w:lang w:val="de-AT"/>
        </w:rPr>
        <w:t xml:space="preserve">, trilaterale </w:t>
      </w:r>
      <w:r w:rsidRPr="1B4AC961" w:rsidR="264E1FE5">
        <w:rPr>
          <w:rFonts w:ascii="Aptos" w:hAnsi="Aptos" w:eastAsia="Aptos" w:cs="Aptos"/>
          <w:b w:val="1"/>
          <w:bCs w:val="1"/>
          <w:noProof w:val="0"/>
          <w:sz w:val="24"/>
          <w:szCs w:val="24"/>
          <w:lang w:val="de-AT"/>
        </w:rPr>
        <w:t>Reformgruppe einzurichten, mit dem Ziel, Vorschläge für eine grundlegende Weiterentwicklung des Dreier-Landtages zu erarbeiten. Dabei soll insbesondere erarb</w:t>
      </w:r>
      <w:r w:rsidRPr="1B4AC961" w:rsidR="25C99110">
        <w:rPr>
          <w:rFonts w:ascii="Aptos" w:hAnsi="Aptos" w:eastAsia="Aptos" w:cs="Aptos"/>
          <w:b w:val="1"/>
          <w:bCs w:val="1"/>
          <w:noProof w:val="0"/>
          <w:sz w:val="24"/>
          <w:szCs w:val="24"/>
          <w:lang w:val="de-AT"/>
        </w:rPr>
        <w:t>ei</w:t>
      </w:r>
      <w:r w:rsidRPr="1B4AC961" w:rsidR="264E1FE5">
        <w:rPr>
          <w:rFonts w:ascii="Aptos" w:hAnsi="Aptos" w:eastAsia="Aptos" w:cs="Aptos"/>
          <w:b w:val="1"/>
          <w:bCs w:val="1"/>
          <w:noProof w:val="0"/>
          <w:sz w:val="24"/>
          <w:szCs w:val="24"/>
          <w:lang w:val="de-AT"/>
        </w:rPr>
        <w:t>tet</w:t>
      </w:r>
      <w:r w:rsidRPr="1B4AC961" w:rsidR="264E1FE5">
        <w:rPr>
          <w:rFonts w:ascii="Aptos" w:hAnsi="Aptos" w:eastAsia="Aptos" w:cs="Aptos"/>
          <w:b w:val="1"/>
          <w:bCs w:val="1"/>
          <w:noProof w:val="0"/>
          <w:sz w:val="24"/>
          <w:szCs w:val="24"/>
          <w:lang w:val="de-AT"/>
        </w:rPr>
        <w:t xml:space="preserve"> werden,</w:t>
      </w:r>
      <w:r w:rsidRPr="1B4AC961" w:rsidR="70732574">
        <w:rPr>
          <w:rFonts w:ascii="Aptos" w:hAnsi="Aptos" w:eastAsia="Aptos" w:cs="Aptos"/>
          <w:b w:val="1"/>
          <w:bCs w:val="1"/>
          <w:noProof w:val="0"/>
          <w:sz w:val="24"/>
          <w:szCs w:val="24"/>
          <w:lang w:val="de-AT"/>
        </w:rPr>
        <w:t xml:space="preserve"> </w:t>
      </w:r>
      <w:r w:rsidRPr="1B4AC961" w:rsidR="264E1FE5">
        <w:rPr>
          <w:rFonts w:ascii="Aptos" w:hAnsi="Aptos" w:eastAsia="Aptos" w:cs="Aptos"/>
          <w:b w:val="1"/>
          <w:bCs w:val="1"/>
          <w:noProof w:val="0"/>
          <w:sz w:val="24"/>
          <w:szCs w:val="24"/>
          <w:lang w:val="de-AT"/>
        </w:rPr>
        <w:t>wie der Dreier-Landtag von einem vorwiegend konsultativen Forum zu einem parlamentarischen Organ mit echten Mitwirkungs- und Entscheidungsrechten innerhalb der Europaregion weiterentwickelt werden kann</w:t>
      </w:r>
      <w:r w:rsidRPr="1B4AC961" w:rsidR="2BF84649">
        <w:rPr>
          <w:rFonts w:ascii="Aptos" w:hAnsi="Aptos" w:eastAsia="Aptos" w:cs="Aptos"/>
          <w:b w:val="1"/>
          <w:bCs w:val="1"/>
          <w:noProof w:val="0"/>
          <w:sz w:val="24"/>
          <w:szCs w:val="24"/>
          <w:lang w:val="de-AT"/>
        </w:rPr>
        <w:t xml:space="preserve"> und </w:t>
      </w:r>
      <w:r w:rsidRPr="1B4AC961" w:rsidR="264E1FE5">
        <w:rPr>
          <w:rFonts w:ascii="Aptos" w:hAnsi="Aptos" w:eastAsia="Aptos" w:cs="Aptos"/>
          <w:b w:val="1"/>
          <w:bCs w:val="1"/>
          <w:noProof w:val="0"/>
          <w:sz w:val="24"/>
          <w:szCs w:val="24"/>
          <w:lang w:val="de-AT"/>
        </w:rPr>
        <w:t>wie gemeinsame Beschlüsse des Dreier-Landtages künftig verbindlicher ausgestaltet und in die politische Arbeit der drei Länder integriert werden können</w:t>
      </w:r>
      <w:r w:rsidRPr="1B4AC961" w:rsidR="34E46DA4">
        <w:rPr>
          <w:rFonts w:ascii="Aptos" w:hAnsi="Aptos" w:eastAsia="Aptos" w:cs="Aptos"/>
          <w:b w:val="1"/>
          <w:bCs w:val="1"/>
          <w:noProof w:val="0"/>
          <w:sz w:val="24"/>
          <w:szCs w:val="24"/>
          <w:lang w:val="de-AT"/>
        </w:rPr>
        <w:t>.</w:t>
      </w:r>
      <w:r w:rsidRPr="1B4AC961" w:rsidR="34E46DA4">
        <w:rPr>
          <w:rFonts w:ascii="Aptos" w:hAnsi="Aptos" w:eastAsia="Aptos" w:cs="Aptos"/>
          <w:b w:val="1"/>
          <w:bCs w:val="1"/>
          <w:noProof w:val="0"/>
          <w:sz w:val="24"/>
          <w:szCs w:val="24"/>
          <w:lang w:val="de-AT"/>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F373D" w14:paraId="7EE850DB" w14:textId="1F021C66">
      <w:sdt>
        <w:sdtPr>
          <w:alias w:val="Zuweisungsvorschlag"/>
          <w:tag w:val="Zuweisungsvorschlag"/>
          <w:id w:val="-1622601790"/>
          <w:text/>
        </w:sdtPr>
        <w:sdtEndPr/>
        <w:sdtContent>
          <w:r w:rsidR="00CD1461">
            <w:t>Ausschuss für Föderalismus, Europäische Integration und Europaregion Tirol</w:t>
          </w:r>
        </w:sdtContent>
      </w:sdt>
    </w:p>
    <w:p w:rsidR="00CD1461" w:rsidP="7114FBEB" w:rsidRDefault="00CD1461" w14:paraId="379CF3AA" w14:textId="09B04E76">
      <w:pPr>
        <w:pStyle w:val="Standard"/>
      </w:pPr>
    </w:p>
    <w:p w:rsidR="00CD1461" w:rsidP="47E6A1C2" w:rsidRDefault="00CD1461" w14:paraId="7C5D4FC5" w14:textId="6631DE2E">
      <w:pPr>
        <w:rPr>
          <w:b/>
          <w:bCs/>
          <w:sz w:val="36"/>
          <w:szCs w:val="36"/>
        </w:rPr>
      </w:pPr>
      <w:r w:rsidRPr="7114FBEB" w:rsidR="00CD1461">
        <w:rPr>
          <w:rFonts w:eastAsia="" w:eastAsiaTheme="minorEastAsia"/>
          <w:b w:val="1"/>
          <w:bCs w:val="1"/>
          <w:sz w:val="36"/>
          <w:szCs w:val="36"/>
        </w:rPr>
        <w:t>Begründung:</w:t>
      </w:r>
    </w:p>
    <w:p w:rsidRPr="00CD1461" w:rsidR="00CD1461" w:rsidP="00CD1461" w:rsidRDefault="00CD1461" w14:paraId="5A1DCF92" w14:textId="1DDB05C5">
      <w:r w:rsidRPr="7114FBEB" w:rsidR="102B0D98">
        <w:rPr>
          <w:rFonts w:ascii="Aptos" w:hAnsi="Aptos" w:eastAsia="Aptos" w:cs="Aptos"/>
          <w:noProof w:val="0"/>
          <w:sz w:val="24"/>
          <w:szCs w:val="24"/>
          <w:lang w:val="de-AT"/>
        </w:rPr>
        <w:t>Die Europaregion Tirol–Südtirol–Trentino hat sich seit ihrer Gründung zu einem bedeutenden Instrument der grenzüberschreitenden Zusammenarbeit entwickelt. Zahlreiche Projekte in den Bereichen Mobilität, Bildung, Kultur, Forschung, Umwelt und Jugendpolitik werden heute gemeinsam umgesetzt und tragen dazu bei, den historischen, kulturellen und wirtschaftlichen Zusammenhalt der drei Landesteile zu stärken.</w:t>
      </w:r>
    </w:p>
    <w:p w:rsidRPr="00CD1461" w:rsidR="00CD1461" w:rsidP="00CD1461" w:rsidRDefault="00CD1461" w14:paraId="481B1F66" w14:textId="56BEF09F">
      <w:r w:rsidRPr="7114FBEB" w:rsidR="102B0D98">
        <w:rPr>
          <w:rFonts w:ascii="Aptos" w:hAnsi="Aptos" w:eastAsia="Aptos" w:cs="Aptos"/>
          <w:noProof w:val="0"/>
          <w:sz w:val="24"/>
          <w:szCs w:val="24"/>
          <w:lang w:val="de-AT"/>
        </w:rPr>
        <w:t xml:space="preserve">Ein wichtiges Symbol dieser Zusammenarbeit stellt der Dreier-Landtag dar, in dem die Abgeordneten des Tiroler Landtages, des Südtiroler Landtages und des </w:t>
      </w:r>
      <w:r w:rsidRPr="7114FBEB" w:rsidR="102B0D98">
        <w:rPr>
          <w:rFonts w:ascii="Aptos" w:hAnsi="Aptos" w:eastAsia="Aptos" w:cs="Aptos"/>
          <w:noProof w:val="0"/>
          <w:sz w:val="24"/>
          <w:szCs w:val="24"/>
          <w:lang w:val="de-AT"/>
        </w:rPr>
        <w:t>Trentiner</w:t>
      </w:r>
      <w:r w:rsidRPr="7114FBEB" w:rsidR="102B0D98">
        <w:rPr>
          <w:rFonts w:ascii="Aptos" w:hAnsi="Aptos" w:eastAsia="Aptos" w:cs="Aptos"/>
          <w:noProof w:val="0"/>
          <w:sz w:val="24"/>
          <w:szCs w:val="24"/>
          <w:lang w:val="de-AT"/>
        </w:rPr>
        <w:t xml:space="preserve"> Landrates regelmäßig zusammentreten. Der Dreier-Landtag dient derzeit vor allem dem politischen Austausch und der Verabschiedung gemeinsamer Resolutionen. Seine Beschlüsse entfalten jedoch keine unmittelbare politische oder rechtliche Bindungswirkung. Daher bleibt er vor allem eines: ein teures Symbol.</w:t>
      </w:r>
    </w:p>
    <w:p w:rsidRPr="00CD1461" w:rsidR="00CD1461" w:rsidP="00CD1461" w:rsidRDefault="00CD1461" w14:paraId="567EFBE1" w14:textId="7F3122D3">
      <w:r w:rsidRPr="7114FBEB" w:rsidR="102B0D98">
        <w:rPr>
          <w:rFonts w:ascii="Aptos" w:hAnsi="Aptos" w:eastAsia="Aptos" w:cs="Aptos"/>
          <w:noProof w:val="0"/>
          <w:sz w:val="24"/>
          <w:szCs w:val="24"/>
          <w:lang w:val="de-AT"/>
        </w:rPr>
        <w:t>Angesichts der zunehmenden Bedeutung der Europaregion und der Vielzahl gemeinsamer Herausforderungen erscheint es sinnvoll, über eine Weiterentwicklung ihrer demokratischen und parlamentarischen Strukturen nachzudenken. Themen wie grenzüberschreitende Mobilität, Klimaschutz, Energieversorgung, Bildung, Gesundheitsversorgung, Arbeitsmarktpolitik oder Katastrophenschutz betreffen die Bürgerinnen und Bürger der Europaregion in gleicher Weise und erfordern oftmals koordinierte politische Entscheidungen.</w:t>
      </w:r>
    </w:p>
    <w:p w:rsidRPr="00CD1461" w:rsidR="00CD1461" w:rsidP="00CD1461" w:rsidRDefault="00CD1461" w14:paraId="30A8D9C8" w14:textId="59D2EC47">
      <w:r w:rsidRPr="7114FBEB" w:rsidR="102B0D98">
        <w:rPr>
          <w:rFonts w:ascii="Aptos" w:hAnsi="Aptos" w:eastAsia="Aptos" w:cs="Aptos"/>
          <w:noProof w:val="0"/>
          <w:sz w:val="24"/>
          <w:szCs w:val="24"/>
          <w:lang w:val="de-AT"/>
        </w:rPr>
        <w:t>Die demokratische Legitimation und Sichtbarkeit der Europaregion könnten gestärkt werden, wenn der Dreier-Landtag schrittweise zu einem echten parlamentarischen Organ mit klar definierten Mitwirkungs- und Entscheidungsrechten weiterentwickelt würde. Dabei soll nicht die Eigenständigkeit der drei Länder infrage gestellt werden, sondern vielmehr die gemeinsame Handlungsfähigkeit dort verbessert werden, wo grenzüberschreitende Lösungen einen Mehrwert schaffen.</w:t>
      </w:r>
    </w:p>
    <w:p w:rsidRPr="00CD1461" w:rsidR="00CD1461" w:rsidP="7114FBEB" w:rsidRDefault="00CD1461" w14:paraId="3F231E20" w14:textId="0EABBCB8">
      <w:pPr>
        <w:pStyle w:val="Standard"/>
        <w:suppressLineNumbers w:val="0"/>
        <w:bidi w:val="0"/>
        <w:spacing w:before="0" w:beforeAutospacing="off" w:after="160" w:afterAutospacing="off" w:line="278" w:lineRule="auto"/>
        <w:ind w:left="0" w:right="0"/>
        <w:jc w:val="left"/>
      </w:pPr>
      <w:r w:rsidRPr="7114FBEB" w:rsidR="102B0D98">
        <w:rPr>
          <w:rFonts w:ascii="Aptos" w:hAnsi="Aptos" w:eastAsia="Aptos" w:cs="Aptos"/>
          <w:noProof w:val="0"/>
          <w:sz w:val="24"/>
          <w:szCs w:val="24"/>
          <w:lang w:val="de-AT"/>
        </w:rPr>
        <w:t xml:space="preserve">Da eine solche Reform zahlreiche </w:t>
      </w:r>
      <w:r w:rsidRPr="7114FBEB" w:rsidR="0ACA46C9">
        <w:rPr>
          <w:rFonts w:ascii="Aptos" w:hAnsi="Aptos" w:eastAsia="Aptos" w:cs="Aptos"/>
          <w:noProof w:val="0"/>
          <w:sz w:val="24"/>
          <w:szCs w:val="24"/>
          <w:lang w:val="de-AT"/>
        </w:rPr>
        <w:t>Abstimmungen erfordert</w:t>
      </w:r>
      <w:r w:rsidRPr="7114FBEB" w:rsidR="102B0D98">
        <w:rPr>
          <w:rFonts w:ascii="Aptos" w:hAnsi="Aptos" w:eastAsia="Aptos" w:cs="Aptos"/>
          <w:noProof w:val="0"/>
          <w:sz w:val="24"/>
          <w:szCs w:val="24"/>
          <w:lang w:val="de-AT"/>
        </w:rPr>
        <w:t>, erscheint die Einrichtung einer gemeinsamen Reformgruppe der drei Landtage als geeigneter erster Schritt, um tragfähige Modelle zu erarbeiten und den politischen Dialog über die Zukunft der Europaregion zu vertiefen.</w:t>
      </w:r>
    </w:p>
    <w:p w:rsidRPr="00CD1461" w:rsidR="00CD1461" w:rsidP="7114FBEB" w:rsidRDefault="00CD1461" w14:paraId="35BCB71A" w14:textId="600D91DC">
      <w:pPr>
        <w:pStyle w:val="Standard"/>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07e5e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A37709D"/>
    <w:rsid w:val="0ACA46C9"/>
    <w:rsid w:val="102B0D98"/>
    <w:rsid w:val="1B4AC961"/>
    <w:rsid w:val="1EDA5092"/>
    <w:rsid w:val="25C99110"/>
    <w:rsid w:val="264E1FE5"/>
    <w:rsid w:val="2BF84649"/>
    <w:rsid w:val="34E46DA4"/>
    <w:rsid w:val="3D44F757"/>
    <w:rsid w:val="3E7AD9CA"/>
    <w:rsid w:val="42234ED8"/>
    <w:rsid w:val="47E6A1C2"/>
    <w:rsid w:val="5EE9DE9E"/>
    <w:rsid w:val="70732574"/>
    <w:rsid w:val="7114FBEB"/>
    <w:rsid w:val="74B36F46"/>
    <w:rsid w:val="780EE777"/>
    <w:rsid w:val="7CD466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10e3195457104a0d"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Föderalismus, Europäische Integration und Europaregion Tirol</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2E12CCA5-F96C-45D6-B62C-BE4935D3E2FF}"/>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Dreierlandtag reformieren</dc:title>
  <dc:subject/>
  <dc:creator>Robin Exenberger</dc:creator>
  <cp:keywords/>
  <dc:description/>
  <cp:lastModifiedBy>Christopher Wikipil</cp:lastModifiedBy>
  <cp:revision>8</cp:revision>
  <dcterms:created xsi:type="dcterms:W3CDTF">2025-07-18T19:53:00Z</dcterms:created>
  <dcterms:modified xsi:type="dcterms:W3CDTF">2026-06-24T14:00:28Z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