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KO LA Birgit Obermüller</w:t>
          </w:r>
        </w:sdtContent>
      </w:sdt>
    </w:p>
    <w:p w:rsidR="3F0D8E6C" w:rsidP="54AE2CAF" w:rsidRDefault="3F0D8E6C" w14:paraId="787BA48F" w14:textId="459EA016">
      <w:r>
        <w:t xml:space="preserve">an </w:t>
      </w:r>
      <w:sdt>
        <w:sdtPr>
          <w:rPr>
            <w:rStyle w:val="Platzhaltertext"/>
            <w:color w:val="auto"/>
          </w:rPr>
          <w:alias w:val="Empfänger"/>
          <w:tag w:val="Empfaenger"/>
          <w:id w:val="392857628"/>
          <w:text/>
        </w:sdtPr>
        <w:sdtEndPr>
          <w:rPr>
            <w:rStyle w:val="Platzhaltertext"/>
          </w:rPr>
        </w:sdtEndPr>
        <w:sdtContent>
          <w:r w:rsidR="00D91C3B">
            <w:t>LR MMag Dr Cornelia Hagele</w:t>
          </w:r>
        </w:sdtContent>
      </w:sdt>
    </w:p>
    <w:p w:rsidR="00CD1461" w:rsidP="00CD1461" w:rsidRDefault="00CD1461" w14:paraId="6C7F8204" w14:textId="5B5EB693"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750FCDFE">
            <w:rPr>
              <w:b/>
              <w:bCs/>
            </w:rPr>
            <w:t>Streichung von Landesmittel im Schulbereich</w:t>
          </w:r>
        </w:sdtContent>
      </w:sdt>
    </w:p>
    <w:p w:rsidR="00CD1461" w:rsidP="00CD1461" w:rsidRDefault="00CD1461" w14:paraId="5064F4DF" w14:textId="77777777"/>
    <w:p w:rsidR="5EBBB07D" w:rsidP="750FCDFE" w:rsidRDefault="5EBBB07D" w14:paraId="139C4929" w14:textId="17F4B9C0">
      <w:r w:rsidR="5EBBB07D">
        <w:rPr/>
        <w:t>Erklärung:</w:t>
      </w:r>
    </w:p>
    <w:p w:rsidR="69C41770" w:rsidP="4528AE2A" w:rsidRDefault="69C41770" w14:paraId="0CAFC5CF" w14:textId="02F3E96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4528AE2A" w:rsidR="69C4177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In Österreich sind Lehrkräfte an Pflichtschulen formal Landesbedienstete, ihre Gehälter werden jedoch vom Bund getragen.</w:t>
      </w:r>
      <w:r w:rsidRPr="4528AE2A" w:rsidR="15BA11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</w:t>
      </w:r>
      <w:r w:rsidRPr="4528AE2A" w:rsidR="69C4177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Werden die vom Bund vorgegebenen Planstellen überschritten, </w:t>
      </w:r>
      <w:r w:rsidRPr="4528AE2A" w:rsidR="69C4177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müs</w:t>
      </w:r>
      <w:r w:rsidRPr="4528AE2A" w:rsidR="69C4177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sen</w:t>
      </w:r>
      <w:r w:rsidRPr="4528AE2A" w:rsidR="69C4177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die Länder die Mehrkosten zwar formal selbst tragen, tatsächlich entsteht jedoch eine systemische Schieflage: Der Bund übernimmt zunächst die volle Vorfinanzierung der Gehälter dieser sogenannten „</w:t>
      </w:r>
      <w:r w:rsidRPr="4528AE2A" w:rsidR="69C4177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Überhangslehrkräfte</w:t>
      </w:r>
      <w:r w:rsidRPr="4528AE2A" w:rsidR="69C4177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“, während die Länder im Nachhinein lediglich Kosten in Höhe des </w:t>
      </w:r>
      <w:r w:rsidRPr="4528AE2A" w:rsidR="69C4177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Einstiegsge</w:t>
      </w:r>
      <w:r w:rsidRPr="4528AE2A" w:rsidR="69C4177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halt</w:t>
      </w:r>
      <w:r w:rsidRPr="4528AE2A" w:rsidR="69C4177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s</w:t>
      </w:r>
      <w:r w:rsidRPr="4528AE2A" w:rsidR="69C4177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refundieren. Werden höher </w:t>
      </w:r>
      <w:r w:rsidRPr="4528AE2A" w:rsidR="69C4177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eingestufte</w:t>
      </w:r>
      <w:r w:rsidRPr="4528AE2A" w:rsidR="69C4177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Lehrpersonen eingesetzt, verbleibt die </w:t>
      </w:r>
      <w:r w:rsidRPr="4528AE2A" w:rsidR="69C4177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Diﬀerenz</w:t>
      </w:r>
      <w:r w:rsidRPr="4528AE2A" w:rsidR="69C4177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beim</w:t>
      </w:r>
    </w:p>
    <w:p w:rsidR="69C41770" w:rsidP="4528AE2A" w:rsidRDefault="69C41770" w14:paraId="747CC63A" w14:textId="08E3B0FD">
      <w:pPr>
        <w:spacing w:before="0" w:beforeAutospacing="off" w:after="0" w:afterAutospacing="off"/>
      </w:pPr>
      <w:r w:rsidRPr="4528AE2A" w:rsidR="69C4177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Bund.</w:t>
      </w:r>
    </w:p>
    <w:p w:rsidR="4528AE2A" w:rsidP="4528AE2A" w:rsidRDefault="4528AE2A" w14:paraId="343110FA" w14:textId="1092D2E3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56FD029F" w:rsidP="4528AE2A" w:rsidRDefault="56FD029F" w14:paraId="3D160E10" w14:textId="33F38373">
      <w:pPr>
        <w:spacing w:before="0" w:beforeAutospacing="off" w:after="0" w:afterAutospacing="off"/>
      </w:pPr>
      <w:r w:rsidRPr="4528AE2A" w:rsidR="56FD029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Im Zuge der Stellenplanprognose für das Schuljahr 2026/27 stand in Tirol im Raum, dass die zuletzt 120 “Überhangslehrkräfte”</w:t>
      </w:r>
      <w:r w:rsidRPr="4528AE2A" w:rsidR="007FCBD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gestrichen werden. Nach Protesten </w:t>
      </w:r>
      <w:r w:rsidRPr="4528AE2A" w:rsidR="5120FD1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von NEOS Tirol und </w:t>
      </w:r>
      <w:r w:rsidRPr="4528AE2A" w:rsidR="007FCBD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der Gewerkschaft wurde</w:t>
      </w:r>
      <w:r w:rsidRPr="4528AE2A" w:rsidR="4947F8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bekanntgegeben, dass diese Streichungen doch nicht stattfinden.</w:t>
      </w:r>
    </w:p>
    <w:p w:rsidR="4528AE2A" w:rsidP="4528AE2A" w:rsidRDefault="4528AE2A" w14:paraId="16D20444" w14:textId="5A0DF9F1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00CD1461" w:rsidP="3B09F39E" w:rsidRDefault="00CD1461" w14:paraId="7C5D4FC5" w14:textId="4D19E94C">
      <w:pPr>
        <w:pStyle w:val="Standard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4947F8BD">
        <w:rPr/>
        <w:t xml:space="preserve">Auch in anderen Bereichen kommt </w:t>
      </w:r>
      <w:r w:rsidR="6EFC1787">
        <w:rPr/>
        <w:t xml:space="preserve">es zu unklaren Kompetenzverteilungen, wenn es um die Finanzierung von </w:t>
      </w:r>
      <w:r w:rsidR="577B6A52">
        <w:rPr/>
        <w:t>Maßnahmen im Bildungsbereich</w:t>
      </w:r>
      <w:r w:rsidR="6EFC1787">
        <w:rPr/>
        <w:t xml:space="preserve"> </w:t>
      </w:r>
      <w:r w:rsidR="6EFC1787">
        <w:rPr/>
        <w:t>kommt</w:t>
      </w:r>
      <w:r w:rsidR="47CF5E30">
        <w:rPr/>
        <w:t>, beispielsweise bei Deutschfördermaßnahmen, bei pädagogischen Assistenzstunden etc.</w:t>
      </w:r>
    </w:p>
    <w:p w:rsidR="212DC00D" w:rsidP="4528AE2A" w:rsidRDefault="212DC00D" w14:paraId="4B0F0A5E" w14:textId="620BC5F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4528AE2A" w:rsidR="212DC00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Vor diesem Hintergrund stellt sich daher die Frage, wie die Tiroler Landesregierung ihre Verant</w:t>
      </w:r>
      <w:r w:rsidRPr="4528AE2A" w:rsidR="212DC00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wortung</w:t>
      </w:r>
      <w:r w:rsidRPr="4528AE2A" w:rsidR="212DC00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im Bildungsbereich </w:t>
      </w:r>
      <w:r w:rsidRPr="4528AE2A" w:rsidR="212DC00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künftig</w:t>
      </w:r>
      <w:r w:rsidRPr="4528AE2A" w:rsidR="212DC00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wahrnehmen will. </w:t>
      </w:r>
      <w:r w:rsidRPr="4528AE2A" w:rsidR="4F894E9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Wird sie im Zuge budgetärer Konsolidierung Einschnitte in mehreren Bereichen vornehmen</w:t>
      </w:r>
      <w:r w:rsidRPr="4528AE2A" w:rsidR="07BC1E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?</w:t>
      </w:r>
    </w:p>
    <w:p w:rsidR="4528AE2A" w:rsidP="4528AE2A" w:rsidRDefault="4528AE2A" w14:paraId="3BF44F29" w14:textId="02A4BCA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4528AE2A" w:rsidP="4528AE2A" w:rsidRDefault="4528AE2A" w14:paraId="5BBD8778" w14:textId="72FD5A77">
      <w:pPr>
        <w:pStyle w:val="Standard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4528AE2A" w:rsidP="4528AE2A" w:rsidRDefault="4528AE2A" w14:paraId="2197D154" w14:textId="4755FA92">
      <w:pPr>
        <w:pStyle w:val="Standard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4528AE2A" w:rsidP="4528AE2A" w:rsidRDefault="4528AE2A" w14:paraId="0D0F172F" w14:textId="49E869B6">
      <w:pPr>
        <w:pStyle w:val="Standard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00CD1461" w:rsidP="4528AE2A" w:rsidRDefault="00CD1461" w14:paraId="45C1F70E" w14:textId="604BBD41">
      <w:pPr/>
      <w:r w:rsidR="1043E3DC">
        <w:rPr/>
        <w:t>Die unterfertigende Abgeordnete stellt daher folgende Fragen:</w:t>
      </w:r>
    </w:p>
    <w:p w:rsidR="00CD1461" w:rsidP="4528AE2A" w:rsidRDefault="00CD1461" w14:paraId="63629379" w14:textId="081AF858">
      <w:pPr>
        <w:pStyle w:val="Listenabsatz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4528AE2A" w:rsidR="4C0CC38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Wurden im Betreuungsjahr 2025/26 Reduktionen von Landesmittel für den elementarpädagogischen Bereich vorgenommen?</w:t>
      </w:r>
    </w:p>
    <w:p w:rsidR="00CD1461" w:rsidP="4528AE2A" w:rsidRDefault="00CD1461" w14:paraId="7C99CAA2" w14:textId="7B6D205B">
      <w:pPr>
        <w:pStyle w:val="Listenabsatz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4528AE2A" w:rsidR="4C0CC3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Sind im Betreuungsjahr 2026/27 Reduktionen von Landesmittel für den elementarpädagogischen Bereich vorgesehen?</w:t>
      </w:r>
    </w:p>
    <w:p w:rsidR="00CD1461" w:rsidP="4528AE2A" w:rsidRDefault="00CD1461" w14:paraId="485DB105" w14:textId="2E486CC1">
      <w:pPr>
        <w:pStyle w:val="Listenabsatz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4528AE2A" w:rsidR="4C0CC38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Welche Landes-Ressourcen wurden im Schuljahr 2025/26 im Bereich der Deutschförderung im Vergleich zum Schuljahr 2024/25 gekürzt?</w:t>
      </w:r>
    </w:p>
    <w:p w:rsidR="00CD1461" w:rsidP="4528AE2A" w:rsidRDefault="00CD1461" w14:paraId="450640C3" w14:textId="479CBE35">
      <w:pPr>
        <w:pStyle w:val="Listenabsatz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4528AE2A" w:rsidR="4C0CC38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Welche Landes-Ressourcen werden im Schuljahr 2026/27 im Berich der Deutschförderung im Vergleich zum Schuljahr 2024/25 gekür</w:t>
      </w:r>
      <w:r w:rsidRPr="4528AE2A" w:rsidR="3A2FF8A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zt?</w:t>
      </w:r>
    </w:p>
    <w:p w:rsidR="00CD1461" w:rsidP="4528AE2A" w:rsidRDefault="00CD1461" w14:paraId="53FE4C98" w14:textId="314BBC9F">
      <w:pPr>
        <w:pStyle w:val="Listenabsatz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4528AE2A" w:rsidR="3A2FF8A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Welche Landes-Ressourcen wurden im Schuljahr 2025/26 im Bereich der pädagogischen Assistenz im </w:t>
      </w:r>
      <w:r w:rsidRPr="4528AE2A" w:rsidR="3A2FF8A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Pflichtschulber</w:t>
      </w:r>
      <w:r w:rsidRPr="4528AE2A" w:rsidR="36C1C7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e</w:t>
      </w:r>
      <w:r w:rsidRPr="4528AE2A" w:rsidR="3A2FF8A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ich</w:t>
      </w:r>
      <w:r w:rsidRPr="4528AE2A" w:rsidR="3A2FF8A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m Vergleich zum Schuljahr 2024/25 gekürzt?</w:t>
      </w:r>
    </w:p>
    <w:p w:rsidR="00CD1461" w:rsidP="4528AE2A" w:rsidRDefault="00CD1461" w14:paraId="4865278E" w14:textId="3B6D80D8">
      <w:pPr>
        <w:pStyle w:val="Listenabsatz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4528AE2A" w:rsidR="3A2FF8A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Welche Landes-Ressourcen werden im Schuljahr 2026/27 im Berich der pädagogischen Assistenz im Pflichtschulbereic</w:t>
      </w:r>
      <w:r w:rsidRPr="4528AE2A" w:rsidR="57DA8FA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h </w:t>
      </w:r>
      <w:r w:rsidRPr="4528AE2A" w:rsidR="3A2FF8A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im Vergleich zum Schuljahr 2024/25 gekürzt?</w:t>
      </w:r>
    </w:p>
    <w:p w:rsidR="00CD1461" w:rsidP="4528AE2A" w:rsidRDefault="00CD1461" w14:paraId="70E63C71" w14:textId="47730386">
      <w:pPr>
        <w:pStyle w:val="Listenabsatz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4528AE2A" w:rsidR="025C14B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Wo (unter welcher Kostenstelle) sind die Personalkosten für Landeslehrkräfte im Landesbudget</w:t>
      </w:r>
      <w:r w:rsidRPr="4528AE2A" w:rsidR="6A1FBF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</w:t>
      </w:r>
      <w:r w:rsidRPr="4528AE2A" w:rsidR="025C14B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ausgewiesen (inkl. allfälliger Neben- und </w:t>
      </w:r>
      <w:r w:rsidRPr="4528AE2A" w:rsidR="025C14B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Transferposi</w:t>
      </w:r>
      <w:r w:rsidRPr="4528AE2A" w:rsidR="1F42326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ti</w:t>
      </w:r>
      <w:r w:rsidRPr="4528AE2A" w:rsidR="025C14B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onen</w:t>
      </w:r>
      <w:r w:rsidRPr="4528AE2A" w:rsidR="025C14B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)?</w:t>
      </w:r>
    </w:p>
    <w:p w:rsidR="00CD1461" w:rsidP="4528AE2A" w:rsidRDefault="00CD1461" w14:paraId="5B3E5592" w14:textId="2A051852">
      <w:pPr>
        <w:pStyle w:val="Listenabsatz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4528AE2A" w:rsidR="011ECC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Wie hat sich die Anzahl der “Überhangslehrkräfte” seit 20</w:t>
      </w:r>
      <w:r w:rsidRPr="4528AE2A" w:rsidR="14D2B63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20</w:t>
      </w:r>
      <w:r w:rsidRPr="4528AE2A" w:rsidR="011ECC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</w:t>
      </w:r>
      <w:r w:rsidRPr="4528AE2A" w:rsidR="2FB0847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jährlich </w:t>
      </w:r>
      <w:r w:rsidRPr="4528AE2A" w:rsidR="011ECC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entwickelt (</w:t>
      </w:r>
      <w:r w:rsidRPr="4528AE2A" w:rsidR="4C04BF3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Aufschlüsselung nach Bundes- und Landesanteil)?</w:t>
      </w:r>
    </w:p>
    <w:p w:rsidR="00CD1461" w:rsidP="4528AE2A" w:rsidRDefault="00CD1461" w14:paraId="5FDD99AA" w14:textId="4DC43E4E">
      <w:pPr>
        <w:pStyle w:val="Listenabsatz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4528AE2A" w:rsidR="4C04BF3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hoch waren seit </w:t>
      </w:r>
      <w:r w:rsidRPr="4528AE2A" w:rsidR="299FD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2020 jene Budgetmittel, die vom Land Tirol tatsächlich für Planstellenüberschreitungen (“Überhangslehrkräfte”) aufzuwenden waren</w:t>
      </w:r>
      <w:r w:rsidRPr="4528AE2A" w:rsidR="344CF5F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(bitte jährlich darstellen, inklusive Differenz zwischen </w:t>
      </w:r>
      <w:r w:rsidRPr="4528AE2A" w:rsidR="344CF5F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Bundesrefundierung</w:t>
      </w:r>
      <w:r w:rsidRPr="4528AE2A" w:rsidR="344CF5F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und tatsächlichen</w:t>
      </w:r>
      <w:r w:rsidRPr="4528AE2A" w:rsidR="5B21EF4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Gesamtkosten)?</w:t>
      </w:r>
    </w:p>
    <w:p w:rsidR="00CD1461" w:rsidP="4528AE2A" w:rsidRDefault="00CD1461" w14:paraId="3899A446" w14:textId="2B69A483">
      <w:pPr>
        <w:pStyle w:val="Listenabsatz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4528AE2A" w:rsidR="5B21EF4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Für welche konkret</w:t>
      </w:r>
      <w:r w:rsidRPr="4528AE2A" w:rsidR="4F566D8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e</w:t>
      </w:r>
      <w:r w:rsidRPr="4528AE2A" w:rsidR="5B21EF4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n Einsatzbereiche wurden die über die Bundesplanstellen hinaus eingesetzten Lehrpersonen (in Vollzeitäquivalenten)</w:t>
      </w:r>
      <w:r w:rsidRPr="4528AE2A" w:rsidR="3D92CE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in den Schuljahren 2020/21 bis 2025/26 verwendet</w:t>
      </w:r>
      <w:r w:rsidRPr="4528AE2A" w:rsidR="20833BB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(bitte jährlich aufgeschlüsselt nach Schuljahr, Schulart und Maßnahmenber</w:t>
      </w:r>
      <w:r w:rsidRPr="4528AE2A" w:rsidR="46D227A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ei</w:t>
      </w:r>
      <w:r w:rsidRPr="4528AE2A" w:rsidR="20833BB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ch)</w:t>
      </w:r>
      <w:r w:rsidRPr="4528AE2A" w:rsidR="3D92CE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?</w:t>
      </w:r>
    </w:p>
    <w:p w:rsidR="00CD1461" w:rsidP="4528AE2A" w:rsidRDefault="00CD1461" w14:paraId="5F01C7D8" w14:textId="1DC190F5">
      <w:pPr>
        <w:pStyle w:val="Listenabsatz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4528AE2A" w:rsidR="5FE8144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Wie verteilen sich diese Einsatzbereiche auf die einzelnen Schulstandorte</w:t>
      </w:r>
      <w:r w:rsidRPr="4528AE2A" w:rsidR="68C072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(bitte standortbezogene Darstellung der VZÄ je nach Einsatzbereich, gegliedert nach Schuljahr und Schulart)</w:t>
      </w:r>
      <w:r w:rsidRPr="4528AE2A" w:rsidR="5FE8144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?</w:t>
      </w:r>
    </w:p>
    <w:p w:rsidR="00CD1461" w:rsidP="4528AE2A" w:rsidRDefault="00CD1461" w14:paraId="145D1549" w14:textId="0504640D">
      <w:pPr>
        <w:pStyle w:val="Listenabsatz"/>
        <w:numPr>
          <w:ilvl w:val="0"/>
          <w:numId w:val="3"/>
        </w:numPr>
        <w:spacing w:before="0" w:beforeAutospacing="off" w:after="0" w:afterAutospacing="off"/>
        <w:rPr>
          <w:noProof w:val="0"/>
          <w:lang w:val="de-AT"/>
        </w:rPr>
      </w:pPr>
      <w:r w:rsidRPr="4528AE2A" w:rsidR="4C04BF3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Wie viele “Überhangslehrkräfte” wurden für das Schuljahr 2026/27 in Tirol genehmigt?</w:t>
      </w:r>
    </w:p>
    <w:p w:rsidR="00CD1461" w:rsidP="4528AE2A" w:rsidRDefault="00CD1461" w14:paraId="34E6AF71" w14:textId="5B57150B">
      <w:pPr>
        <w:pStyle w:val="Listenabsatz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4528AE2A" w:rsidR="393D844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G</w:t>
      </w:r>
      <w:r w:rsidRPr="4528AE2A" w:rsidR="304911D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ab </w:t>
      </w:r>
      <w:r w:rsidRPr="4528AE2A" w:rsidR="393D844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es noch </w:t>
      </w:r>
      <w:r w:rsidRPr="4528AE2A" w:rsidR="045E4F8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weitere </w:t>
      </w:r>
      <w:r w:rsidRPr="4528AE2A" w:rsidR="393D844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Maßnahmen im Bildungsbereich, wofür das Land Tirol im Vergleich zum Schuljahr 2024/25 </w:t>
      </w:r>
      <w:r w:rsidRPr="4528AE2A" w:rsidR="5363DD5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keine </w:t>
      </w:r>
      <w:r w:rsidRPr="4528AE2A" w:rsidR="7ECFBD7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bzw. </w:t>
      </w:r>
      <w:r w:rsidRPr="4528AE2A" w:rsidR="0F5A4F8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w</w:t>
      </w:r>
      <w:r w:rsidRPr="4528AE2A" w:rsidR="7ECFBD7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eniger </w:t>
      </w:r>
      <w:r w:rsidRPr="4528AE2A" w:rsidR="5363DD5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Mittel mehr zur Verfügung ge</w:t>
      </w:r>
      <w:r w:rsidRPr="4528AE2A" w:rsidR="6E42606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s</w:t>
      </w:r>
      <w:r w:rsidRPr="4528AE2A" w:rsidR="1EC039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t</w:t>
      </w:r>
      <w:r w:rsidRPr="4528AE2A" w:rsidR="5363DD5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ellt hat?</w:t>
      </w:r>
    </w:p>
    <w:p w:rsidR="00CD1461" w:rsidP="4528AE2A" w:rsidRDefault="00CD1461" w14:paraId="038854D9" w14:textId="36FF57E0">
      <w:pPr>
        <w:pStyle w:val="Listenabsatz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4528AE2A" w:rsidR="5363DD5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Gibt es noch </w:t>
      </w:r>
      <w:r w:rsidRPr="4528AE2A" w:rsidR="5B58B7B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weitere Maßnahmen im Bildungsber</w:t>
      </w:r>
      <w:r w:rsidRPr="4528AE2A" w:rsidR="46A4D07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e</w:t>
      </w:r>
      <w:r w:rsidRPr="4528AE2A" w:rsidR="5B58B7B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ich, wofür das Land Tirol im Vergleich zum Schuljahr 2025/26 keine bzw. </w:t>
      </w:r>
      <w:r w:rsidRPr="4528AE2A" w:rsidR="750477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w</w:t>
      </w:r>
      <w:r w:rsidRPr="4528AE2A" w:rsidR="5B58B7B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eniger Mittel zur Verfügung </w:t>
      </w:r>
      <w:r w:rsidRPr="4528AE2A" w:rsidR="5B58B7B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st</w:t>
      </w:r>
      <w:r w:rsidRPr="4528AE2A" w:rsidR="6F558D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e</w:t>
      </w:r>
      <w:r w:rsidRPr="4528AE2A" w:rsidR="5B58B7B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>llen</w:t>
      </w:r>
      <w:r w:rsidRPr="4528AE2A" w:rsidR="5B58B7B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wird?</w:t>
      </w:r>
    </w:p>
    <w:p w:rsidR="00CD1461" w:rsidP="4528AE2A" w:rsidRDefault="00CD1461" w14:paraId="647C2BE8" w14:textId="4684026E">
      <w:pPr>
        <w:pStyle w:val="Listenabsatz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4528AE2A" w:rsidR="7DEC2A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00CD1461" w:rsidP="3B09F39E" w:rsidRDefault="00CD1461" w14:paraId="64CD67DB" w14:textId="3AECF784">
      <w:pPr>
        <w:pStyle w:val="Listenabsatz"/>
        <w:numPr>
          <w:ilvl w:val="1"/>
          <w:numId w:val="2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B09F39E" w:rsidR="7DEC2A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00CD1461" w:rsidP="3B09F39E" w:rsidRDefault="00CD1461" w14:paraId="6F522A30" w14:textId="119481D5">
      <w:pPr>
        <w:pStyle w:val="Listenabsatz"/>
        <w:numPr>
          <w:ilvl w:val="1"/>
          <w:numId w:val="2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B09F39E" w:rsidR="7DEC2A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00CD1461" w:rsidP="00CD1461" w:rsidRDefault="00CD1461" w14:paraId="1EB6D173" w14:textId="65A6EF4E"/>
    <w:p w:rsidR="00CD1461" w:rsidP="00CD1461" w:rsidRDefault="00CD1461" w14:paraId="6F2A0E89" w14:textId="77777777"/>
    <w:p w:rsidRPr="00CD1461" w:rsidR="00CD1461" w:rsidP="00CD1461" w:rsidRDefault="00CD1461" w14:paraId="35BCB71A" w14:textId="2F8C4AD6">
      <w:r>
        <w:t xml:space="preserve">Innsbruck, am </w:t>
      </w:r>
      <w:r w:rsidR="00F903CC">
        <w:fldChar w:fldCharType="begin"/>
      </w:r>
      <w:r w:rsidR="00F903CC">
        <w:instrText xml:space="preserve"> TIME \@ "d. MMMM yyyy" </w:instrText>
      </w:r>
      <w:r w:rsidR="00F903CC">
        <w:fldChar w:fldCharType="separate"/>
      </w:r>
      <w:r w:rsidR="00F903CC">
        <w:rPr>
          <w:noProof/>
        </w:rPr>
        <w:t>29. März 2026</w:t>
      </w:r>
      <w:r w:rsidR="00F903CC">
        <w:fldChar w:fldCharType="end"/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0e02a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1c48a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8d976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90D80"/>
    <w:rsid w:val="004A453E"/>
    <w:rsid w:val="00534B32"/>
    <w:rsid w:val="006B2714"/>
    <w:rsid w:val="00707690"/>
    <w:rsid w:val="00763999"/>
    <w:rsid w:val="00766598"/>
    <w:rsid w:val="007B7512"/>
    <w:rsid w:val="007FCBDA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903CC"/>
    <w:rsid w:val="00FE2287"/>
    <w:rsid w:val="011ECCC0"/>
    <w:rsid w:val="01E1FD90"/>
    <w:rsid w:val="025C14B5"/>
    <w:rsid w:val="037F73A0"/>
    <w:rsid w:val="03A095EB"/>
    <w:rsid w:val="045E4F8E"/>
    <w:rsid w:val="048F711F"/>
    <w:rsid w:val="0524E1D0"/>
    <w:rsid w:val="05E56B4A"/>
    <w:rsid w:val="063FC264"/>
    <w:rsid w:val="071FBCEB"/>
    <w:rsid w:val="07BC1E96"/>
    <w:rsid w:val="0876D6B2"/>
    <w:rsid w:val="08F63BD5"/>
    <w:rsid w:val="0A0063C2"/>
    <w:rsid w:val="0A6EE50B"/>
    <w:rsid w:val="0B31C9F3"/>
    <w:rsid w:val="0C3D6FFD"/>
    <w:rsid w:val="0F5A4F8E"/>
    <w:rsid w:val="1002ED9C"/>
    <w:rsid w:val="1043E3DC"/>
    <w:rsid w:val="10636E90"/>
    <w:rsid w:val="106B2B9C"/>
    <w:rsid w:val="1471B375"/>
    <w:rsid w:val="14D2B63A"/>
    <w:rsid w:val="154CF6D8"/>
    <w:rsid w:val="15A7F961"/>
    <w:rsid w:val="15BA11EE"/>
    <w:rsid w:val="15EE6CED"/>
    <w:rsid w:val="189703E5"/>
    <w:rsid w:val="18EA587D"/>
    <w:rsid w:val="1A22FFA1"/>
    <w:rsid w:val="1B2EDE1D"/>
    <w:rsid w:val="1D18FB29"/>
    <w:rsid w:val="1E35118B"/>
    <w:rsid w:val="1E5741D8"/>
    <w:rsid w:val="1EC03945"/>
    <w:rsid w:val="1F42326E"/>
    <w:rsid w:val="1F784BC2"/>
    <w:rsid w:val="20833BBE"/>
    <w:rsid w:val="20864ACF"/>
    <w:rsid w:val="212DC00D"/>
    <w:rsid w:val="2142B3EC"/>
    <w:rsid w:val="23D8EFC5"/>
    <w:rsid w:val="243817E2"/>
    <w:rsid w:val="24AF3449"/>
    <w:rsid w:val="299FD772"/>
    <w:rsid w:val="29E4E2FA"/>
    <w:rsid w:val="2BBDAF22"/>
    <w:rsid w:val="2C968C6B"/>
    <w:rsid w:val="2E9B74AE"/>
    <w:rsid w:val="2F81738A"/>
    <w:rsid w:val="2FB08476"/>
    <w:rsid w:val="304911DB"/>
    <w:rsid w:val="30CFABB3"/>
    <w:rsid w:val="3330E649"/>
    <w:rsid w:val="344CF5FC"/>
    <w:rsid w:val="34E4D3BA"/>
    <w:rsid w:val="36C1C754"/>
    <w:rsid w:val="36D794A0"/>
    <w:rsid w:val="3728A1CE"/>
    <w:rsid w:val="393D8440"/>
    <w:rsid w:val="39FDDF43"/>
    <w:rsid w:val="3A2FF8AA"/>
    <w:rsid w:val="3A83BBE9"/>
    <w:rsid w:val="3AB2118A"/>
    <w:rsid w:val="3B09F39E"/>
    <w:rsid w:val="3BB066B9"/>
    <w:rsid w:val="3D583C4A"/>
    <w:rsid w:val="3D92CED0"/>
    <w:rsid w:val="3E1B8E9C"/>
    <w:rsid w:val="3F0D8E6C"/>
    <w:rsid w:val="400AA74B"/>
    <w:rsid w:val="413EAF57"/>
    <w:rsid w:val="427A1F8F"/>
    <w:rsid w:val="43687875"/>
    <w:rsid w:val="44667BBE"/>
    <w:rsid w:val="44E7C492"/>
    <w:rsid w:val="4528AE2A"/>
    <w:rsid w:val="461AD353"/>
    <w:rsid w:val="46A4D07F"/>
    <w:rsid w:val="46D227AE"/>
    <w:rsid w:val="46F3B515"/>
    <w:rsid w:val="4746A775"/>
    <w:rsid w:val="47CF5E30"/>
    <w:rsid w:val="47E6A1C2"/>
    <w:rsid w:val="48A9C2F0"/>
    <w:rsid w:val="4947F8BD"/>
    <w:rsid w:val="4A824ACB"/>
    <w:rsid w:val="4B54B71A"/>
    <w:rsid w:val="4BAAB45F"/>
    <w:rsid w:val="4C04BF37"/>
    <w:rsid w:val="4C0CC38A"/>
    <w:rsid w:val="4C44F336"/>
    <w:rsid w:val="4C95EB15"/>
    <w:rsid w:val="4CFA5B8A"/>
    <w:rsid w:val="4DC62611"/>
    <w:rsid w:val="4F566D8E"/>
    <w:rsid w:val="4F894E9B"/>
    <w:rsid w:val="4FE2A8F7"/>
    <w:rsid w:val="501C8C1C"/>
    <w:rsid w:val="510D257B"/>
    <w:rsid w:val="5120FD1B"/>
    <w:rsid w:val="51FEF687"/>
    <w:rsid w:val="53458B1A"/>
    <w:rsid w:val="5363DD55"/>
    <w:rsid w:val="54AE2CAF"/>
    <w:rsid w:val="554805DD"/>
    <w:rsid w:val="561BB0B1"/>
    <w:rsid w:val="561BF6C7"/>
    <w:rsid w:val="56FD029F"/>
    <w:rsid w:val="577B6A52"/>
    <w:rsid w:val="57DA8FA2"/>
    <w:rsid w:val="59048B14"/>
    <w:rsid w:val="597B80F5"/>
    <w:rsid w:val="5AAACB75"/>
    <w:rsid w:val="5B21EF4B"/>
    <w:rsid w:val="5B4F370F"/>
    <w:rsid w:val="5B58B7B8"/>
    <w:rsid w:val="5B7AACE6"/>
    <w:rsid w:val="5BACDF5F"/>
    <w:rsid w:val="5BE6AE41"/>
    <w:rsid w:val="5CD363A5"/>
    <w:rsid w:val="5DA067C1"/>
    <w:rsid w:val="5EBBB07D"/>
    <w:rsid w:val="5FE81446"/>
    <w:rsid w:val="61534091"/>
    <w:rsid w:val="61554567"/>
    <w:rsid w:val="644DA3B3"/>
    <w:rsid w:val="65D26664"/>
    <w:rsid w:val="673AB0A3"/>
    <w:rsid w:val="67FC6C9B"/>
    <w:rsid w:val="6866D5A8"/>
    <w:rsid w:val="68C07241"/>
    <w:rsid w:val="697FDD6D"/>
    <w:rsid w:val="69C41770"/>
    <w:rsid w:val="6A1FBF3B"/>
    <w:rsid w:val="6AD19427"/>
    <w:rsid w:val="6E426067"/>
    <w:rsid w:val="6EFC1787"/>
    <w:rsid w:val="6F558D68"/>
    <w:rsid w:val="71A2670D"/>
    <w:rsid w:val="730BF12C"/>
    <w:rsid w:val="7371E802"/>
    <w:rsid w:val="74191303"/>
    <w:rsid w:val="750477FD"/>
    <w:rsid w:val="750FCDFE"/>
    <w:rsid w:val="762A0EAC"/>
    <w:rsid w:val="772D946C"/>
    <w:rsid w:val="77885B95"/>
    <w:rsid w:val="784F987E"/>
    <w:rsid w:val="78916068"/>
    <w:rsid w:val="7B5CAB4E"/>
    <w:rsid w:val="7B631859"/>
    <w:rsid w:val="7DE099CA"/>
    <w:rsid w:val="7DEC2AE7"/>
    <w:rsid w:val="7EA43CC7"/>
    <w:rsid w:val="7ECFB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  <w:style w:type="character" w:styleId="Hyperlink">
    <w:uiPriority w:val="99"/>
    <w:name w:val="Hyperlink"/>
    <w:basedOn w:val="Absatz-Standardschriftart"/>
    <w:unhideWhenUsed/>
    <w:rsid w:val="4528AE2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eacf489e58314a9e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29. Sitzung 05/26</Sitzung>
    <Status xmlns="e42f645e-11ee-4102-9ed8-89081f6a378d">Freigabe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MMag Dr Cornelia Hagele</Empf_x00e4_ng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FB70D0BF1C43A32CEB5146F5AB44" ma:contentTypeVersion="13" ma:contentTypeDescription="Create a new document." ma:contentTypeScope="" ma:versionID="74d36d4f0df9b6014a08d6f82eb185a1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b4515648f0a6020d632e76d29514963f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058BF9DD-3961-45CA-9ADF-AF9C7AB0C3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Robin Exenberger</dc:creator>
  <keywords/>
  <dc:description/>
  <lastModifiedBy>Birgit Obermüller</lastModifiedBy>
  <revision>18</revision>
  <dcterms:created xsi:type="dcterms:W3CDTF">2025-08-15T19:11:00.0000000Z</dcterms:created>
  <dcterms:modified xsi:type="dcterms:W3CDTF">2026-05-12T12:37:51.3582271Z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