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0CD1461" w14:paraId="4A95CC8D" w14:textId="02990E97">
      <w:pPr>
        <w:rPr>
          <w:b/>
          <w:bCs/>
          <w:sz w:val="36"/>
          <w:szCs w:val="36"/>
        </w:rPr>
      </w:pPr>
      <w:r w:rsidRPr="00CD1461">
        <w:rPr>
          <w:b/>
          <w:bCs/>
          <w:sz w:val="36"/>
          <w:szCs w:val="36"/>
        </w:rPr>
        <w:t>Antrag</w:t>
      </w:r>
    </w:p>
    <w:p w:rsidR="00CD1461" w:rsidP="00CD1461" w:rsidRDefault="00CD1461" w14:paraId="2DEC72F5" w14:textId="77777777"/>
    <w:p w:rsidR="00CD1461" w:rsidP="00CD1461" w:rsidRDefault="00CD1461" w14:paraId="7F8CD99E" w14:textId="461B7FB5">
      <w:r>
        <w:t xml:space="preserve">des NEOS Landtagsklub (Erstantragstellerin </w:t>
      </w:r>
      <w:sdt>
        <w:sdtPr>
          <w:alias w:val="Antragstellerin"/>
          <w:tag w:val="Antragstellerin"/>
          <w:id w:val="-535032948"/>
          <w:text/>
        </w:sdtPr>
        <w:sdtEndPr/>
        <w:sdtContent>
          <w:r>
            <w:t>KO LA Birgit Obermüller</w:t>
          </w:r>
        </w:sdtContent>
      </w:sdt>
      <w:r>
        <w:t>)</w:t>
      </w:r>
    </w:p>
    <w:p w:rsidR="00CD1461" w:rsidP="1EDA5092" w:rsidRDefault="00CD1461" w14:paraId="6C7F8204" w14:textId="54746B1C">
      <w:pPr>
        <w:rPr>
          <w:b w:val="1"/>
          <w:bCs w:val="1"/>
        </w:rPr>
      </w:pPr>
      <w:r w:rsidR="00CD1461">
        <w:rPr/>
        <w:t xml:space="preserve">betreffend: </w:t>
      </w:r>
      <w:sdt>
        <w:sdtPr>
          <w:id w:val="936942162"/>
          <w:text/>
          <w:alias w:val="Titel"/>
          <w:tag w:val="Titel"/>
          <w:placeholder>
            <w:docPart w:val="DefaultPlaceholder_1081868574"/>
          </w:placeholder>
        </w:sdtPr>
        <w:sdtContent>
          <w:r w:rsidRPr="6828943E" w:rsidR="00CD1461">
            <w:rPr>
              <w:b w:val="1"/>
              <w:bCs w:val="1"/>
            </w:rPr>
            <w:t xml:space="preserve">Gleiche Qualität für alle Kinder: Einheitliche Mindeststandards in </w:t>
          </w:r>
          <w:r w:rsidRPr="6828943E" w:rsidR="2506F43E">
            <w:rPr>
              <w:b w:val="1"/>
              <w:bCs w:val="1"/>
            </w:rPr>
            <w:t>Tirols</w:t>
          </w:r>
          <w:r w:rsidRPr="6828943E" w:rsidR="00CD1461">
            <w:rPr>
              <w:b w:val="1"/>
              <w:bCs w:val="1"/>
            </w:rPr>
            <w:t xml:space="preserve"> Kindergärten</w:t>
          </w:r>
        </w:sdtContent>
      </w:sdt>
    </w:p>
    <w:p w:rsidR="00CD1461" w:rsidP="00CD1461" w:rsidRDefault="00CD1461" w14:paraId="5064F4DF" w14:textId="77777777"/>
    <w:p w:rsidR="00CD1461" w:rsidP="00CD1461" w:rsidRDefault="00CD1461" w14:paraId="0D8FB875" w14:textId="6499762C">
      <w:r w:rsidR="00CD1461">
        <w:rPr/>
        <w:t>Der Landtag wolle beschließen</w:t>
      </w:r>
    </w:p>
    <w:p w:rsidR="00CD1461" w:rsidP="6828943E" w:rsidRDefault="00CD1461" w14:paraId="716A76AA" w14:textId="04C10FB9">
      <w:pPr>
        <w:spacing w:before="120" w:beforeAutospacing="off" w:after="120" w:afterAutospacing="off"/>
      </w:pPr>
      <w:r w:rsidRPr="6828943E" w:rsidR="68EE1036">
        <w:rPr>
          <w:rFonts w:ascii="Arial" w:hAnsi="Arial" w:eastAsia="Arial" w:cs="Arial"/>
          <w:b w:val="1"/>
          <w:bCs w:val="1"/>
          <w:i w:val="1"/>
          <w:iCs w:val="1"/>
          <w:noProof w:val="0"/>
          <w:sz w:val="24"/>
          <w:szCs w:val="24"/>
          <w:lang w:val="de"/>
        </w:rPr>
        <w:t>„Die Landesregierung wird aufgefordert,</w:t>
      </w:r>
    </w:p>
    <w:p w:rsidR="00CD1461" w:rsidP="6828943E" w:rsidRDefault="00CD1461" w14:paraId="66848F61" w14:textId="0A80B707">
      <w:pPr>
        <w:pStyle w:val="Listenabsatz"/>
        <w:numPr>
          <w:ilvl w:val="0"/>
          <w:numId w:val="1"/>
        </w:numPr>
        <w:spacing w:before="0" w:beforeAutospacing="off" w:after="0" w:afterAutospacing="off"/>
        <w:jc w:val="both"/>
        <w:rPr>
          <w:rFonts w:ascii="Arial" w:hAnsi="Arial" w:eastAsia="Arial" w:cs="Arial"/>
          <w:b w:val="1"/>
          <w:bCs w:val="1"/>
          <w:noProof w:val="0"/>
          <w:sz w:val="24"/>
          <w:szCs w:val="24"/>
          <w:lang w:val="de"/>
        </w:rPr>
      </w:pPr>
      <w:r w:rsidRPr="6828943E" w:rsidR="68EE1036">
        <w:rPr>
          <w:rFonts w:ascii="Arial" w:hAnsi="Arial" w:eastAsia="Arial" w:cs="Arial"/>
          <w:b w:val="1"/>
          <w:bCs w:val="1"/>
          <w:noProof w:val="0"/>
          <w:sz w:val="24"/>
          <w:szCs w:val="24"/>
          <w:lang w:val="de"/>
        </w:rPr>
        <w:t xml:space="preserve">sich im Rahmen der </w:t>
      </w:r>
      <w:r w:rsidRPr="6828943E" w:rsidR="68EE1036">
        <w:rPr>
          <w:rFonts w:ascii="Arial" w:hAnsi="Arial" w:eastAsia="Arial" w:cs="Arial"/>
          <w:b w:val="1"/>
          <w:bCs w:val="1"/>
          <w:i w:val="1"/>
          <w:iCs w:val="1"/>
          <w:noProof w:val="0"/>
          <w:sz w:val="24"/>
          <w:szCs w:val="24"/>
          <w:lang w:val="de"/>
        </w:rPr>
        <w:t>Reformpartnerschaft Österreich</w:t>
      </w:r>
      <w:r w:rsidRPr="6828943E" w:rsidR="68EE1036">
        <w:rPr>
          <w:rFonts w:ascii="Arial" w:hAnsi="Arial" w:eastAsia="Arial" w:cs="Arial"/>
          <w:b w:val="1"/>
          <w:bCs w:val="1"/>
          <w:noProof w:val="0"/>
          <w:sz w:val="24"/>
          <w:szCs w:val="24"/>
          <w:lang w:val="de"/>
        </w:rPr>
        <w:t xml:space="preserve"> klar dafür einzusetzen, bundesweit einheitliche und verbindliche Mindeststandards für Kindergärten zu schaffen sowie deren Umsetzung in Tirol sicherzustellen,</w:t>
      </w:r>
    </w:p>
    <w:p w:rsidR="00CD1461" w:rsidP="6828943E" w:rsidRDefault="00CD1461" w14:paraId="6FBC1420" w14:textId="5694D3C6">
      <w:pPr>
        <w:pStyle w:val="Listenabsatz"/>
        <w:numPr>
          <w:ilvl w:val="0"/>
          <w:numId w:val="1"/>
        </w:numPr>
        <w:spacing w:before="0" w:beforeAutospacing="off" w:after="0" w:afterAutospacing="off"/>
        <w:jc w:val="both"/>
        <w:rPr>
          <w:rFonts w:ascii="Arial" w:hAnsi="Arial" w:eastAsia="Arial" w:cs="Arial"/>
          <w:b w:val="1"/>
          <w:bCs w:val="1"/>
          <w:noProof w:val="0"/>
          <w:sz w:val="24"/>
          <w:szCs w:val="24"/>
          <w:lang w:val="de"/>
        </w:rPr>
      </w:pPr>
      <w:r w:rsidRPr="6828943E" w:rsidR="68EE1036">
        <w:rPr>
          <w:rFonts w:ascii="Arial" w:hAnsi="Arial" w:eastAsia="Arial" w:cs="Arial"/>
          <w:b w:val="1"/>
          <w:bCs w:val="1"/>
          <w:noProof w:val="0"/>
          <w:sz w:val="24"/>
          <w:szCs w:val="24"/>
          <w:lang w:val="de"/>
        </w:rPr>
        <w:t>dem Landtag eine konkrete Stellungnahme zur Initiative des Bundesministers für Bildung betreffend bundesweit einheitliche Mindeststandards für Kindergärten vorzulegen, insbesondere darzulegen, welche Möglichkeiten und Grenzen Tirol in der Umsetzung sieht und wie ein einheitlicher Mindeststandard durch die Zusammenarbeit von Bund, Land und Gemeinden realisiert werden kann.”</w:t>
      </w:r>
    </w:p>
    <w:p w:rsidR="00CD1461" w:rsidP="00CD1461" w:rsidRDefault="00CD1461" w14:paraId="54BD5DDD" w14:textId="27786B2D"/>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00225277" w14:paraId="7EE850DB" w14:textId="1F021C66">
      <w:sdt>
        <w:sdtPr>
          <w:alias w:val="Zuweisungsvorschlag"/>
          <w:tag w:val="Zuweisungsvorschlag"/>
          <w:id w:val="-1622601790"/>
          <w:text/>
        </w:sdtPr>
        <w:sdtEndPr/>
        <w:sdtContent>
          <w:r w:rsidR="00CD1461">
            <w:t>Ausschuss für Bildung, Kinderbetreuung, Kunst und Kultur sowie Wissenschaft und Forschung</w:t>
          </w:r>
        </w:sdtContent>
      </w:sdt>
    </w:p>
    <w:p w:rsidR="00CD1461" w:rsidP="00CD1461" w:rsidRDefault="00CD1461" w14:paraId="357F0B11" w14:textId="77777777"/>
    <w:p w:rsidR="00CD1461" w:rsidP="00CD1461" w:rsidRDefault="00CD1461" w14:paraId="379CF3AA" w14:textId="77777777"/>
    <w:p w:rsidR="00CD1461" w:rsidP="47E6A1C2" w:rsidRDefault="00CD1461" w14:paraId="7C5D4FC5" w14:textId="6631DE2E">
      <w:pPr>
        <w:rPr>
          <w:b/>
          <w:bCs/>
          <w:sz w:val="36"/>
          <w:szCs w:val="36"/>
        </w:rPr>
      </w:pPr>
      <w:r w:rsidRPr="6828943E" w:rsidR="00CD1461">
        <w:rPr>
          <w:rFonts w:eastAsia="游明朝" w:eastAsiaTheme="minorEastAsia"/>
          <w:b w:val="1"/>
          <w:bCs w:val="1"/>
          <w:sz w:val="36"/>
          <w:szCs w:val="36"/>
        </w:rPr>
        <w:t>Begründung:</w:t>
      </w:r>
    </w:p>
    <w:p w:rsidR="00CD1461" w:rsidP="6828943E" w:rsidRDefault="00CD1461" w14:paraId="685789D6" w14:textId="75C608DB">
      <w:pPr>
        <w:spacing w:before="120" w:beforeAutospacing="off" w:after="120" w:afterAutospacing="off"/>
        <w:jc w:val="both"/>
        <w:rPr>
          <w:rFonts w:ascii="Arial" w:hAnsi="Arial" w:eastAsia="Arial" w:cs="Arial"/>
          <w:noProof w:val="0"/>
          <w:sz w:val="24"/>
          <w:szCs w:val="24"/>
          <w:lang w:val="de"/>
        </w:rPr>
      </w:pPr>
      <w:r w:rsidRPr="6828943E" w:rsidR="517B10A2">
        <w:rPr>
          <w:rFonts w:ascii="Arial" w:hAnsi="Arial" w:eastAsia="Arial" w:cs="Arial"/>
          <w:noProof w:val="0"/>
          <w:sz w:val="24"/>
          <w:szCs w:val="24"/>
          <w:lang w:val="de"/>
        </w:rPr>
        <w:t>D</w:t>
      </w:r>
      <w:r w:rsidRPr="6828943E" w:rsidR="744C8990">
        <w:rPr>
          <w:rFonts w:ascii="Arial" w:hAnsi="Arial" w:eastAsia="Arial" w:cs="Arial"/>
          <w:noProof w:val="0"/>
          <w:sz w:val="24"/>
          <w:szCs w:val="24"/>
          <w:lang w:val="de"/>
        </w:rPr>
        <w:t>ie frühkindliche Bildung legt den Grundstein für Chancengerechtigkeit, Teilhabe und lebenslanges Lernen. NEOS verfolgen das Ziel, beste Bildung zum Standard zu machen, damit jedes Kind in Österreich sein volles Potenzial ausschöpfen kann, unabhängig von Herkunft und Postleitzahl. Dazu gehört, dass bereits im Kindergarten hochwertige Rahmenbedingungen herrschen, die den Bedürfnissen der Kinder und der Familien gerecht werden. Derzeit sind die Rahmenbedingungen für Kindergärten in zentralen Bereichen wie Gruppengrößen, Betreuungsschlüssel und Qualifikation des Personals von Bundesland zu Bundesland unterschiedlich geregelt. Neun Bundesländer, neun gesetzliche Regelungen. Diese Uneinheitlichkeit führt nicht nur zu unterschiedlichen Betreuungs- und Bildungsqualitäten, sondern erschwert auch die Mobilität und Einsatzfähigkeit von Fachkräften</w:t>
      </w:r>
      <w:r w:rsidRPr="6828943E" w:rsidR="2B48D736">
        <w:rPr>
          <w:rFonts w:ascii="Arial" w:hAnsi="Arial" w:eastAsia="Arial" w:cs="Arial"/>
          <w:noProof w:val="0"/>
          <w:sz w:val="24"/>
          <w:szCs w:val="24"/>
          <w:lang w:val="de"/>
        </w:rPr>
        <w:t xml:space="preserve">, </w:t>
      </w:r>
      <w:r w:rsidRPr="6828943E" w:rsidR="744C8990">
        <w:rPr>
          <w:rFonts w:ascii="Arial" w:hAnsi="Arial" w:eastAsia="Arial" w:cs="Arial"/>
          <w:noProof w:val="0"/>
          <w:sz w:val="24"/>
          <w:szCs w:val="24"/>
          <w:lang w:val="de"/>
        </w:rPr>
        <w:t>etwa dann, wenn Abschlüsse oder Qualifikationen länderübergreifend nicht anerkannt werden.</w:t>
      </w:r>
    </w:p>
    <w:p w:rsidR="00CD1461" w:rsidP="6828943E" w:rsidRDefault="00CD1461" w14:paraId="608D17D2" w14:textId="78A00C95">
      <w:pPr>
        <w:spacing w:before="120" w:beforeAutospacing="off" w:after="120" w:afterAutospacing="off"/>
        <w:jc w:val="both"/>
      </w:pPr>
      <w:r w:rsidRPr="6828943E" w:rsidR="744C8990">
        <w:rPr>
          <w:rFonts w:ascii="Arial" w:hAnsi="Arial" w:eastAsia="Arial" w:cs="Arial"/>
          <w:noProof w:val="0"/>
          <w:sz w:val="24"/>
          <w:szCs w:val="24"/>
          <w:lang w:val="de-DE"/>
        </w:rPr>
        <w:t xml:space="preserve">Im Rahmen der laufenden Reformpartnerschaft zwischen Bund, Ländern und Gemeinden hat NEOS-Bildungsminister Christoph Wiederkehr daher erneut vorgeschlagen, bundesweit einheitliche Mindeststandards für Kindergärten gesetzlich zu verankern. Ziel ist ein bundesweiter Mindeststandard-Korridor, etwa bei Berufsbild, Betreuungsqualität und Personalqualifikation, der gleichzeitig Spielraum für die Länder lässt, diese Standards bei entsprechender Investitionsbereitschaft zu übertreffen. Ein Mindeststandard auf Bundesebene würde Klarheit, Verlässlichkeit und Qualität in der Kindergartenbetreuung stärken. Er stellt sicher, dass Kinder österreichweit vergleichbare grundlegende Bildungs- und Betreuungsbedingungen vorfinden, statt eines Flickenteppichs unterschiedlicher Regelungen. Gleichzeitig kann ein einheitlicher Rahmen dazu beitragen, den akuten Fachkräftemangel in der Elementarpädagogik abzufedern, indem Qualifikationen vergleichbar und einfacher </w:t>
      </w:r>
      <w:r w:rsidRPr="6828943E" w:rsidR="744C8990">
        <w:rPr>
          <w:rFonts w:ascii="Arial" w:hAnsi="Arial" w:eastAsia="Arial" w:cs="Arial"/>
          <w:noProof w:val="0"/>
          <w:sz w:val="24"/>
          <w:szCs w:val="24"/>
          <w:lang w:val="de-DE"/>
        </w:rPr>
        <w:t>anerkennbar</w:t>
      </w:r>
      <w:r w:rsidRPr="6828943E" w:rsidR="744C8990">
        <w:rPr>
          <w:rFonts w:ascii="Arial" w:hAnsi="Arial" w:eastAsia="Arial" w:cs="Arial"/>
          <w:noProof w:val="0"/>
          <w:sz w:val="24"/>
          <w:szCs w:val="24"/>
          <w:lang w:val="de-DE"/>
        </w:rPr>
        <w:t xml:space="preserve"> werden.</w:t>
      </w:r>
      <w:r w:rsidRPr="6828943E" w:rsidR="773D31A4">
        <w:rPr>
          <w:rFonts w:ascii="Arial" w:hAnsi="Arial" w:eastAsia="Arial" w:cs="Arial"/>
          <w:noProof w:val="0"/>
          <w:sz w:val="24"/>
          <w:szCs w:val="24"/>
          <w:lang w:val="de-DE"/>
        </w:rPr>
        <w:t xml:space="preserve"> </w:t>
      </w:r>
      <w:r w:rsidRPr="6828943E" w:rsidR="744C8990">
        <w:rPr>
          <w:rFonts w:ascii="Arial" w:hAnsi="Arial" w:eastAsia="Arial" w:cs="Arial"/>
          <w:noProof w:val="0"/>
          <w:sz w:val="24"/>
          <w:szCs w:val="24"/>
          <w:lang w:val="de"/>
        </w:rPr>
        <w:t xml:space="preserve">Vor diesem Reformbedarf ist es erforderlich, dass das Land </w:t>
      </w:r>
      <w:r w:rsidRPr="6828943E" w:rsidR="40C130AD">
        <w:rPr>
          <w:rFonts w:ascii="Arial" w:hAnsi="Arial" w:eastAsia="Arial" w:cs="Arial"/>
          <w:noProof w:val="0"/>
          <w:sz w:val="24"/>
          <w:szCs w:val="24"/>
          <w:lang w:val="de"/>
        </w:rPr>
        <w:t xml:space="preserve">Tirol </w:t>
      </w:r>
      <w:r w:rsidRPr="6828943E" w:rsidR="744C8990">
        <w:rPr>
          <w:rFonts w:ascii="Arial" w:hAnsi="Arial" w:eastAsia="Arial" w:cs="Arial"/>
          <w:noProof w:val="0"/>
          <w:sz w:val="24"/>
          <w:szCs w:val="24"/>
          <w:lang w:val="de"/>
        </w:rPr>
        <w:t xml:space="preserve">den Dialog über bundesweit einheitliche Mindeststandards aktiv mitgestaltet. </w:t>
      </w:r>
    </w:p>
    <w:p w:rsidR="00CD1461" w:rsidP="00CD1461" w:rsidRDefault="00CD1461" w14:paraId="1EB6D173" w14:textId="4DC05E25"/>
    <w:p w:rsidR="00CD1461" w:rsidP="00CD1461" w:rsidRDefault="00CD1461" w14:paraId="6F2A0E89" w14:textId="77777777"/>
    <w:p w:rsidRPr="00CD1461" w:rsidR="00CD1461" w:rsidP="00CD1461" w:rsidRDefault="00CD1461" w14:paraId="35BCB71A" w14:textId="1CD5D8C5">
      <w:r>
        <w:t>Innsbruck, am 18. Juli 2025</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http://schemas.openxmlformats.org/wordprocessingml/2006/main">
  <w:abstractNum xmlns:w="http://schemas.openxmlformats.org/wordprocessingml/2006/main" w:abstractNumId="1">
    <w:nsid w:val="383ced9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25277"/>
    <w:rsid w:val="00294811"/>
    <w:rsid w:val="0043404B"/>
    <w:rsid w:val="00766598"/>
    <w:rsid w:val="007B7512"/>
    <w:rsid w:val="00A52C43"/>
    <w:rsid w:val="00B5280F"/>
    <w:rsid w:val="00CD1461"/>
    <w:rsid w:val="00EA7E95"/>
    <w:rsid w:val="1EDA5092"/>
    <w:rsid w:val="2506F43E"/>
    <w:rsid w:val="28C2B4CE"/>
    <w:rsid w:val="2B48D736"/>
    <w:rsid w:val="40C130AD"/>
    <w:rsid w:val="47E6A1C2"/>
    <w:rsid w:val="50ABFAB0"/>
    <w:rsid w:val="517B10A2"/>
    <w:rsid w:val="63A2F9B8"/>
    <w:rsid w:val="6828943E"/>
    <w:rsid w:val="68EE1036"/>
    <w:rsid w:val="744C8990"/>
    <w:rsid w:val="773D31A4"/>
    <w:rsid w:val="789ABB2E"/>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numbering" Target="numbering.xml" Id="R9f3d22afc15d4b14"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ec6cdefab02ae23d2f01c0cf29882226">
  <xsd:schema xmlns:xsd="http://www.w3.org/2001/XMLSchema" xmlns:xs="http://www.w3.org/2001/XMLSchema" xmlns:p="http://schemas.microsoft.com/office/2006/metadata/properties" xmlns:ns2="e42f645e-11ee-4102-9ed8-89081f6a378d" targetNamespace="http://schemas.microsoft.com/office/2006/metadata/properties" ma:root="true" ma:fieldsID="74db12d3fba111b9a17af54c2d13619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27. Sitzung 02/26</Sitzung>
    <Status xmlns="e42f645e-11ee-4102-9ed8-89081f6a378d">Entwurf</Status>
    <Zuweisungsvorschlag xmlns="e42f645e-11ee-4102-9ed8-89081f6a378d">Ausschuss für Bildung, Kinderbetreuung, Kunst und Kultur sowie Wissenschaft und Forschung</Zuweisungsvorschlag>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D0036477-61FE-4C40-B96E-BACDAB03EB79}"/>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Gleiche Qualität für alle Kinder: Einheitliche Mindeststandards in Vorarlbergs Kindergärten</dc:title>
  <dc:subject/>
  <dc:creator>Robin Exenberger</dc:creator>
  <cp:keywords/>
  <dc:description/>
  <cp:lastModifiedBy>Christopher Wikipil</cp:lastModifiedBy>
  <cp:revision>6</cp:revision>
  <dcterms:created xsi:type="dcterms:W3CDTF">2026-01-29T10:35:00Z</dcterms:created>
  <dcterms:modified xsi:type="dcterms:W3CDTF">2026-01-29T10:44:04Z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