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Offenlegung Verfahrensdauer bei Verwaltungsverfahren des Landes</w:t>
          </w:r>
        </w:sdtContent>
      </w:sdt>
    </w:p>
    <w:p w:rsidR="00CD1461" w:rsidP="00CD1461" w:rsidRDefault="00CD1461" w14:paraId="5064F4DF" w14:textId="77777777"/>
    <w:p w:rsidR="00CD1461" w:rsidP="00CD1461" w:rsidRDefault="00CD1461" w14:paraId="0D8FB875" w14:textId="1DA878C4">
      <w:r>
        <w:t>Der Landtag wolle beschließen</w:t>
      </w:r>
    </w:p>
    <w:p w:rsidR="00CD1461" w:rsidP="4472987D" w:rsidRDefault="00CD1461" w14:paraId="69D168B1" w14:textId="5FEF1764">
      <w:pPr>
        <w:pStyle w:val="Standard"/>
      </w:pPr>
      <w:r w:rsidR="00CD1461">
        <w:rPr/>
        <w:t>„</w:t>
      </w:r>
      <w:r w:rsidRPr="5E731538" w:rsidR="3C8864DD">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de-AT"/>
        </w:rPr>
        <w:t>Die</w:t>
      </w:r>
      <w:r w:rsidRPr="5E731538" w:rsidR="3C8864DD">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de-AT"/>
        </w:rPr>
        <w:t xml:space="preserve"> Tiroler Landesregierung wird aufgefordert, die durchschnittliche Dauer aller Genehmigungs- und Verwaltungsverfahren der Tiroler Landesverwaltung ressortweise transparent zu erheben, zu veröffentlichen und nachvollziehbar darzustellen.</w:t>
      </w:r>
      <w:r w:rsidR="00CD146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E129D8" w14:paraId="7EE850DB" w14:textId="1F021C66">
      <w:sdt>
        <w:sdtPr>
          <w:alias w:val="Zuweisungsvorschlag"/>
          <w:tag w:val="Zuweisungsvorschlag"/>
          <w:id w:val="-1622601790"/>
          <w:text/>
        </w:sdtPr>
        <w:sdtEndPr/>
        <w:sdtContent>
          <w:r w:rsidR="00CD1461">
            <w:t>Ausschuss für Wohnen, Raumordnung, Rechts- und Gemeindeangelegenheiten</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4472987D" w:rsidR="00CD1461">
        <w:rPr>
          <w:rFonts w:eastAsia="游明朝" w:eastAsiaTheme="minorEastAsia"/>
          <w:b w:val="1"/>
          <w:bCs w:val="1"/>
          <w:sz w:val="36"/>
          <w:szCs w:val="36"/>
        </w:rPr>
        <w:t>Begründung:</w:t>
      </w:r>
    </w:p>
    <w:p w:rsidR="059436D9" w:rsidRDefault="059436D9" w14:paraId="1B261CC8" w14:textId="16855BFE">
      <w:r w:rsidR="059436D9">
        <w:rPr/>
        <w:t xml:space="preserve">Eine leistungsfähige, bürgernahe und wirtschaftsfreundliche Verwaltung lebt von Transparenz, Vergleichbarkeit und der Bereitschaft zur kontinuierlichen Verbesserung. Der oft zitierte Grundsatz „Was man misst, kann man verbessern“ gilt auch – und gerade – für behördliche Verfahren. </w:t>
      </w:r>
    </w:p>
    <w:p w:rsidR="059436D9" w:rsidP="4472987D" w:rsidRDefault="059436D9" w14:paraId="1666095F" w14:textId="7C5D3A93">
      <w:pPr>
        <w:pStyle w:val="Standard"/>
      </w:pPr>
      <w:r w:rsidR="059436D9">
        <w:rPr/>
        <w:t xml:space="preserve"> </w:t>
      </w:r>
    </w:p>
    <w:p w:rsidR="059436D9" w:rsidP="4472987D" w:rsidRDefault="059436D9" w14:paraId="273B465C" w14:textId="1A1EE712">
      <w:pPr>
        <w:pStyle w:val="Standard"/>
      </w:pPr>
      <w:r w:rsidR="059436D9">
        <w:rPr/>
        <w:t>In einer kürzlich erfolgten Anfragebeantwortung (</w:t>
      </w:r>
      <w:r w:rsidR="655491B9">
        <w:rPr/>
        <w:t>958/25</w:t>
      </w:r>
      <w:r w:rsidR="059436D9">
        <w:rPr/>
        <w:t>) hat Anton Mattle auf ein einzelnes positives Beispiel bei der Verfahrensdauer verwiesen. So erfreulich diese Entwicklung auch ist, bleibt sie isoliert betrachtet wenig aussagekräftig. Zahlreiche andere Genehmigungs- und Verwaltungsverfahren, die für Bürger</w:t>
      </w:r>
      <w:r w:rsidR="1087713B">
        <w:rPr/>
        <w:t>:</w:t>
      </w:r>
      <w:r w:rsidR="059436D9">
        <w:rPr/>
        <w:t xml:space="preserve">innen, Gemeinden und Betriebe im Alltag von großer Bedeutung sind, wurden dabei nicht berücksichtigt. </w:t>
      </w:r>
    </w:p>
    <w:p w:rsidR="059436D9" w:rsidP="4472987D" w:rsidRDefault="059436D9" w14:paraId="56259C01" w14:textId="0239494A">
      <w:pPr>
        <w:pStyle w:val="Standard"/>
      </w:pPr>
      <w:r w:rsidR="059436D9">
        <w:rPr/>
        <w:t xml:space="preserve"> </w:t>
      </w:r>
    </w:p>
    <w:p w:rsidR="059436D9" w:rsidP="4472987D" w:rsidRDefault="059436D9" w14:paraId="41E87BC2" w14:textId="07EA0555">
      <w:pPr>
        <w:pStyle w:val="Standard"/>
      </w:pPr>
      <w:r w:rsidR="059436D9">
        <w:rPr/>
        <w:t xml:space="preserve">Gerade diese Verfahren stehen jedoch seit Jahren in der Kritik, da lange Bearbeitungszeiten Planungssicherheit erschweren, Investitionen verzögern und Frustration bei Antragstellerinnen und Antragstellern verursachen. Rückmeldungen aus der Praxis – etwa von Unternehmen, Gemeinden und Interessenvertretungen – zeichnen ein deutlich differenzierteres Bild als es einzelne herausgegriffene Erfolgsbeispiele vermuten lassen. </w:t>
      </w:r>
    </w:p>
    <w:p w:rsidR="059436D9" w:rsidP="4472987D" w:rsidRDefault="059436D9" w14:paraId="5FBFE334" w14:textId="3B87CB67">
      <w:pPr>
        <w:pStyle w:val="Standard"/>
      </w:pPr>
      <w:r w:rsidR="059436D9">
        <w:rPr/>
        <w:t xml:space="preserve">Wer Entbürokratisierung und Verwaltungsmodernisierung ernst meint, muss das gesamte System offenlegen. Eine ressortweise, standardisierte und regelmäßig aktualisierte Veröffentlichung der durchschnittlichen Verfahrensdauer schafft eine objektive Grundlage für sachliche Diskussionen, gezielte Verbesserungen und politische Steuerung. Gleichzeitig stärkt sie das Vertrauen der Bevölkerung in die Arbeit der Verwaltung und erhöht die Rechenschaftspflicht gegenüber dem Landtag. </w:t>
      </w:r>
    </w:p>
    <w:p w:rsidR="059436D9" w:rsidP="4472987D" w:rsidRDefault="059436D9" w14:paraId="3A51BB86" w14:textId="56FCBEEC">
      <w:pPr>
        <w:pStyle w:val="Standard"/>
      </w:pPr>
      <w:r w:rsidR="059436D9">
        <w:rPr/>
        <w:t>Transparenz ist kein Selbstzweck, sondern ein wirksames Instrument, um Abläufe zu analysieren, Engpässe zu erkennen und die Qualität öffentlicher Leistungen nachhaltig zu verbessern.</w:t>
      </w:r>
    </w:p>
    <w:p w:rsidR="00CD1461" w:rsidP="00CD1461" w:rsidRDefault="00CD1461" w14:paraId="1EB6D173" w14:textId="77777777"/>
    <w:p w:rsidR="00CD1461" w:rsidP="00CD1461" w:rsidRDefault="00CD1461" w14:paraId="6F2A0E89" w14:textId="77777777"/>
    <w:p w:rsidRPr="00CD1461" w:rsidR="00CD1461" w:rsidP="00CD1461" w:rsidRDefault="00CD1461" w14:paraId="35BCB71A" w14:textId="1CD5D8C5">
      <w:r>
        <w:t>Innsbruck, am 18. Juli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A52C43"/>
    <w:rsid w:val="00B5280F"/>
    <w:rsid w:val="00B641ED"/>
    <w:rsid w:val="00CD1461"/>
    <w:rsid w:val="00E129D8"/>
    <w:rsid w:val="00EA7E95"/>
    <w:rsid w:val="059436D9"/>
    <w:rsid w:val="1087713B"/>
    <w:rsid w:val="1EDA5092"/>
    <w:rsid w:val="3C8864DD"/>
    <w:rsid w:val="4472987D"/>
    <w:rsid w:val="479B484C"/>
    <w:rsid w:val="47E6A1C2"/>
    <w:rsid w:val="5E731538"/>
    <w:rsid w:val="655491B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D927327D-8716-4FDC-8A43-C25128D66E58}"/>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Offenlegung Verfahrensdauer bei Verwaltungsverfahren des Landes</dc:title>
  <dc:subject/>
  <dc:creator>Robin Exenberger</dc:creator>
  <cp:keywords/>
  <dc:description/>
  <cp:lastModifiedBy>Christopher Wikipil</cp:lastModifiedBy>
  <cp:revision>8</cp:revision>
  <dcterms:created xsi:type="dcterms:W3CDTF">2026-01-28T08:18:00Z</dcterms:created>
  <dcterms:modified xsi:type="dcterms:W3CDTF">2026-01-28T14:57:17Z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