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151F5C30">
      <w:r w:rsidR="6CDD3528">
        <w:rPr/>
        <w:t>d</w:t>
      </w:r>
      <w:r w:rsidR="00CD1461">
        <w:rPr/>
        <w:t>e</w:t>
      </w:r>
      <w:r w:rsidR="071FBCEB">
        <w:rPr/>
        <w:t xml:space="preserve">r Abgeordneten </w:t>
      </w:r>
      <w:sdt>
        <w:sdtPr>
          <w:id w:val="-535032948"/>
          <w:text/>
          <w:alias w:val="Antragstellerin"/>
          <w:tag w:val="Antragstellerin"/>
          <w:placeholder>
            <w:docPart w:val="DefaultPlaceholder_1081868574"/>
          </w:placeholder>
        </w:sdtPr>
        <w:sdtContent>
          <w:r w:rsidR="00CD1461">
            <w:rPr/>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MMag Dr Cornelia Hagele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Deutschförderung, pädagogisch-administrative Fachkräfte und Schulsozialarbeit</w:t>
          </w:r>
        </w:sdtContent>
      </w:sdt>
    </w:p>
    <w:p w:rsidR="00CD1461" w:rsidP="00CD1461" w:rsidRDefault="00CD1461" w14:paraId="5064F4DF" w14:textId="77777777"/>
    <w:p w:rsidR="00CD1461" w:rsidP="00CD1461" w:rsidRDefault="00CD1461" w14:paraId="357F0B11" w14:textId="45C6AAA0">
      <w:r w:rsidR="2CF6C8E2">
        <w:rPr/>
        <w:t>Erklärung:</w:t>
      </w:r>
      <w:proofErr w:type="spellStart"/>
      <w:proofErr w:type="spellEnd"/>
    </w:p>
    <w:p w:rsidR="4BEB633E" w:rsidP="43A01A9F" w:rsidRDefault="4BEB633E" w14:paraId="57ECEDA2" w14:textId="3A72D0A5">
      <w:pPr>
        <w:spacing w:before="0" w:beforeAutospacing="off" w:after="160" w:afterAutospacing="off" w:line="276" w:lineRule="auto"/>
        <w:jc w:val="both"/>
      </w:pPr>
      <w:r w:rsidRPr="43A01A9F" w:rsidR="4BEB633E">
        <w:rPr>
          <w:rFonts w:ascii="Aptos" w:hAnsi="Aptos" w:eastAsia="Aptos" w:cs="Aptos"/>
          <w:noProof w:val="0"/>
          <w:sz w:val="24"/>
          <w:szCs w:val="24"/>
          <w:lang w:val="de-AT"/>
        </w:rPr>
        <w:t xml:space="preserve">Deutschkenntnisse und mentale Gesundheit der </w:t>
      </w:r>
      <w:r w:rsidRPr="43A01A9F" w:rsidR="4BEB633E">
        <w:rPr>
          <w:rFonts w:ascii="Aptos" w:hAnsi="Aptos" w:eastAsia="Aptos" w:cs="Aptos"/>
          <w:noProof w:val="0"/>
          <w:sz w:val="24"/>
          <w:szCs w:val="24"/>
          <w:lang w:val="de-AT"/>
        </w:rPr>
        <w:t>Schüler:innen</w:t>
      </w:r>
      <w:r w:rsidRPr="43A01A9F" w:rsidR="4BEB633E">
        <w:rPr>
          <w:rFonts w:ascii="Aptos" w:hAnsi="Aptos" w:eastAsia="Aptos" w:cs="Aptos"/>
          <w:noProof w:val="0"/>
          <w:sz w:val="24"/>
          <w:szCs w:val="24"/>
          <w:lang w:val="de-AT"/>
        </w:rPr>
        <w:t xml:space="preserve"> </w:t>
      </w:r>
      <w:r w:rsidRPr="43A01A9F" w:rsidR="4BEB633E">
        <w:rPr>
          <w:rFonts w:ascii="Aptos" w:hAnsi="Aptos" w:eastAsia="Aptos" w:cs="Aptos"/>
          <w:noProof w:val="0"/>
          <w:sz w:val="24"/>
          <w:szCs w:val="24"/>
          <w:lang w:val="de-AT"/>
        </w:rPr>
        <w:t>sind</w:t>
      </w:r>
      <w:r w:rsidRPr="43A01A9F" w:rsidR="4BEB633E">
        <w:rPr>
          <w:rFonts w:ascii="Aptos" w:hAnsi="Aptos" w:eastAsia="Aptos" w:cs="Aptos"/>
          <w:noProof w:val="0"/>
          <w:sz w:val="24"/>
          <w:szCs w:val="24"/>
          <w:lang w:val="de-AT"/>
        </w:rPr>
        <w:t xml:space="preserve"> die Grundlage für schulischen Erfolg und ein selbstbestimmtes Leben. Da Lehrkräfte aber immer mehr Aufgaben erfüllen müssen, können sie nicht </w:t>
      </w:r>
      <w:r w:rsidRPr="43A01A9F" w:rsidR="4BEB633E">
        <w:rPr>
          <w:rFonts w:ascii="Aptos" w:hAnsi="Aptos" w:eastAsia="Aptos" w:cs="Aptos"/>
          <w:noProof w:val="0"/>
          <w:sz w:val="24"/>
          <w:szCs w:val="24"/>
          <w:lang w:val="de-AT"/>
        </w:rPr>
        <w:t>alleine</w:t>
      </w:r>
      <w:r w:rsidRPr="43A01A9F" w:rsidR="4BEB633E">
        <w:rPr>
          <w:rFonts w:ascii="Aptos" w:hAnsi="Aptos" w:eastAsia="Aptos" w:cs="Aptos"/>
          <w:noProof w:val="0"/>
          <w:sz w:val="24"/>
          <w:szCs w:val="24"/>
          <w:lang w:val="de-AT"/>
        </w:rPr>
        <w:t xml:space="preserve"> all diese Ressourcen für </w:t>
      </w:r>
      <w:r w:rsidRPr="43A01A9F" w:rsidR="4BEB633E">
        <w:rPr>
          <w:rFonts w:ascii="Aptos" w:hAnsi="Aptos" w:eastAsia="Aptos" w:cs="Aptos"/>
          <w:noProof w:val="0"/>
          <w:sz w:val="24"/>
          <w:szCs w:val="24"/>
          <w:lang w:val="de-AT"/>
        </w:rPr>
        <w:t>Schüler:innen</w:t>
      </w:r>
      <w:r w:rsidRPr="43A01A9F" w:rsidR="4BEB633E">
        <w:rPr>
          <w:rFonts w:ascii="Aptos" w:hAnsi="Aptos" w:eastAsia="Aptos" w:cs="Aptos"/>
          <w:noProof w:val="0"/>
          <w:sz w:val="24"/>
          <w:szCs w:val="24"/>
          <w:lang w:val="de-AT"/>
        </w:rPr>
        <w:t xml:space="preserve"> bereitstellen und brauchen auch spezialisiertes Unterstützungspersonal. Immerhin sollen Schulleitungen und Lehrkräfte die Möglichkeit haben, sich auf ihre pädagogische Tätigkeit zu konzentrieren. Deshalb setzt die Bundesregierung ab dem Schuljahr 2025/26 verschiedene Maßnahmen zur Verbesserung dieser Umstände.</w:t>
      </w:r>
    </w:p>
    <w:p w:rsidR="4BEB633E" w:rsidP="43A01A9F" w:rsidRDefault="4BEB633E" w14:paraId="69BECAD4" w14:textId="2755AE38">
      <w:pPr>
        <w:spacing w:before="0" w:beforeAutospacing="off" w:after="160" w:afterAutospacing="off" w:line="276" w:lineRule="auto"/>
        <w:jc w:val="both"/>
      </w:pPr>
      <w:r w:rsidRPr="43A01A9F" w:rsidR="4BEB633E">
        <w:rPr>
          <w:rFonts w:ascii="Aptos" w:hAnsi="Aptos" w:eastAsia="Aptos" w:cs="Aptos"/>
          <w:noProof w:val="0"/>
          <w:sz w:val="24"/>
          <w:szCs w:val="24"/>
          <w:lang w:val="de-AT"/>
        </w:rPr>
        <w:t>Im Schuljahr 2024/25 konnten rund 49.650 außerordentliche Schüler</w:t>
      </w:r>
      <w:r w:rsidRPr="43A01A9F" w:rsidR="78F87656">
        <w:rPr>
          <w:rFonts w:ascii="Aptos" w:hAnsi="Aptos" w:eastAsia="Aptos" w:cs="Aptos"/>
          <w:noProof w:val="0"/>
          <w:sz w:val="24"/>
          <w:szCs w:val="24"/>
          <w:lang w:val="de-AT"/>
        </w:rPr>
        <w:t>:innen</w:t>
      </w:r>
      <w:r w:rsidRPr="43A01A9F" w:rsidR="4BEB633E">
        <w:rPr>
          <w:rFonts w:ascii="Aptos" w:hAnsi="Aptos" w:eastAsia="Aptos" w:cs="Aptos"/>
          <w:noProof w:val="0"/>
          <w:sz w:val="24"/>
          <w:szCs w:val="24"/>
          <w:lang w:val="de-AT"/>
        </w:rPr>
        <w:t xml:space="preserve"> dem Regelunterricht aufgrund mangelnder Deutschkenntnisse nicht folgen. Rund 48.000 </w:t>
      </w:r>
      <w:r w:rsidRPr="43A01A9F" w:rsidR="4BEB633E">
        <w:rPr>
          <w:rFonts w:ascii="Aptos" w:hAnsi="Aptos" w:eastAsia="Aptos" w:cs="Aptos"/>
          <w:noProof w:val="0"/>
          <w:sz w:val="24"/>
          <w:szCs w:val="24"/>
          <w:lang w:val="de-AT"/>
        </w:rPr>
        <w:t>Schüler:innen</w:t>
      </w:r>
      <w:r w:rsidRPr="43A01A9F" w:rsidR="4BEB633E">
        <w:rPr>
          <w:rFonts w:ascii="Aptos" w:hAnsi="Aptos" w:eastAsia="Aptos" w:cs="Aptos"/>
          <w:noProof w:val="0"/>
          <w:sz w:val="24"/>
          <w:szCs w:val="24"/>
          <w:lang w:val="de-AT"/>
        </w:rPr>
        <w:t xml:space="preserve"> entfielen auf die allgemeinbildenden Pflichtschulen - ein Plus von 54% seit 2020/21. Besonders betroffen sind die Vorschulstufe (62 %) und die 1. Klasse Volksschule (23 %). Daher werden ab dem Schuljahr 2025/26 die vom Bund bereitgestellten Planstellen für die Deutschförderung von 577 auf 1.300 mehr als verdoppelt. (1)</w:t>
      </w:r>
    </w:p>
    <w:p w:rsidR="4BEB633E" w:rsidP="43A01A9F" w:rsidRDefault="4BEB633E" w14:paraId="756A50E2" w14:textId="1C9646A4">
      <w:pPr>
        <w:spacing w:before="0" w:beforeAutospacing="off" w:after="160" w:afterAutospacing="off" w:line="276" w:lineRule="auto"/>
        <w:jc w:val="both"/>
      </w:pPr>
      <w:r w:rsidRPr="5B30DBFC" w:rsidR="4BEB633E">
        <w:rPr>
          <w:rFonts w:ascii="Aptos" w:hAnsi="Aptos" w:eastAsia="Aptos" w:cs="Aptos"/>
          <w:noProof w:val="0"/>
          <w:sz w:val="24"/>
          <w:szCs w:val="24"/>
          <w:lang w:val="de-AT"/>
        </w:rPr>
        <w:t xml:space="preserve">Neben den sprachlichen Herausforderungen zeigen Studien, dass Kinder und Jugendliche durch die Krisen der letzten Jahre auch stärker unter psychischen Belastungen leiden. Rund 50 % der </w:t>
      </w:r>
      <w:r w:rsidRPr="5B30DBFC" w:rsidR="4BEB633E">
        <w:rPr>
          <w:rFonts w:ascii="Aptos" w:hAnsi="Aptos" w:eastAsia="Aptos" w:cs="Aptos"/>
          <w:noProof w:val="0"/>
          <w:sz w:val="24"/>
          <w:szCs w:val="24"/>
          <w:lang w:val="de-AT"/>
        </w:rPr>
        <w:t>Schüler:innen</w:t>
      </w:r>
      <w:r w:rsidRPr="5B30DBFC" w:rsidR="4BEB633E">
        <w:rPr>
          <w:rFonts w:ascii="Aptos" w:hAnsi="Aptos" w:eastAsia="Aptos" w:cs="Aptos"/>
          <w:noProof w:val="0"/>
          <w:sz w:val="24"/>
          <w:szCs w:val="24"/>
          <w:lang w:val="de-AT"/>
        </w:rPr>
        <w:t xml:space="preserve"> berichten </w:t>
      </w:r>
      <w:r w:rsidRPr="5B30DBFC" w:rsidR="4BEB633E">
        <w:rPr>
          <w:rFonts w:ascii="Aptos" w:hAnsi="Aptos" w:eastAsia="Aptos" w:cs="Aptos"/>
          <w:noProof w:val="0"/>
          <w:sz w:val="24"/>
          <w:szCs w:val="24"/>
          <w:lang w:val="de-AT"/>
        </w:rPr>
        <w:t>von regelmäßige</w:t>
      </w:r>
      <w:r w:rsidRPr="5B30DBFC" w:rsidR="0ADA45BB">
        <w:rPr>
          <w:rFonts w:ascii="Aptos" w:hAnsi="Aptos" w:eastAsia="Aptos" w:cs="Aptos"/>
          <w:noProof w:val="0"/>
          <w:sz w:val="24"/>
          <w:szCs w:val="24"/>
          <w:lang w:val="de-AT"/>
        </w:rPr>
        <w:t>m</w:t>
      </w:r>
      <w:r w:rsidRPr="5B30DBFC" w:rsidR="4BEB633E">
        <w:rPr>
          <w:rFonts w:ascii="Aptos" w:hAnsi="Aptos" w:eastAsia="Aptos" w:cs="Aptos"/>
          <w:noProof w:val="0"/>
          <w:sz w:val="24"/>
          <w:szCs w:val="24"/>
          <w:lang w:val="de-AT"/>
        </w:rPr>
        <w:t xml:space="preserve"> schulische</w:t>
      </w:r>
      <w:r w:rsidRPr="5B30DBFC" w:rsidR="083CD66F">
        <w:rPr>
          <w:rFonts w:ascii="Aptos" w:hAnsi="Aptos" w:eastAsia="Aptos" w:cs="Aptos"/>
          <w:noProof w:val="0"/>
          <w:sz w:val="24"/>
          <w:szCs w:val="24"/>
          <w:lang w:val="de-AT"/>
        </w:rPr>
        <w:t>m</w:t>
      </w:r>
      <w:r w:rsidRPr="5B30DBFC" w:rsidR="4BEB633E">
        <w:rPr>
          <w:rFonts w:ascii="Aptos" w:hAnsi="Aptos" w:eastAsia="Aptos" w:cs="Aptos"/>
          <w:noProof w:val="0"/>
          <w:sz w:val="24"/>
          <w:szCs w:val="24"/>
          <w:lang w:val="de-AT"/>
        </w:rPr>
        <w:t xml:space="preserve"> Stress</w:t>
      </w:r>
      <w:r w:rsidRPr="5B30DBFC" w:rsidR="4BEB633E">
        <w:rPr>
          <w:rFonts w:ascii="Aptos" w:hAnsi="Aptos" w:eastAsia="Aptos" w:cs="Aptos"/>
          <w:noProof w:val="0"/>
          <w:sz w:val="24"/>
          <w:szCs w:val="24"/>
          <w:lang w:val="de-AT"/>
        </w:rPr>
        <w:t xml:space="preserve"> und 21% zeigen depressive Symptome. Deshalb werden die Planstellen der Schulpsychologie verdoppelt – um 70 Stellen im Schuljahr 2025/26, weitere 70 im Schuljahr 2026/27. Da auch die Schulsozialarbeit präventiv ansetzt, werden erstmals Bundesplanstellen für Schulsozialarbeit eingeführt – 30 im Schuljahr 2025/26 und 35 weitere im Schuljahr 2026/27. (2)</w:t>
      </w:r>
    </w:p>
    <w:p w:rsidR="4BEB633E" w:rsidP="43A01A9F" w:rsidRDefault="4BEB633E" w14:paraId="1CC241BC" w14:textId="65BA1570">
      <w:pPr>
        <w:spacing w:before="0" w:beforeAutospacing="off" w:after="160" w:afterAutospacing="off" w:line="276" w:lineRule="auto"/>
        <w:jc w:val="both"/>
      </w:pPr>
      <w:r w:rsidRPr="43A01A9F" w:rsidR="4BEB633E">
        <w:rPr>
          <w:rFonts w:ascii="Aptos" w:hAnsi="Aptos" w:eastAsia="Aptos" w:cs="Aptos"/>
          <w:noProof w:val="0"/>
          <w:sz w:val="24"/>
          <w:szCs w:val="24"/>
          <w:lang w:val="de-AT"/>
        </w:rPr>
        <w:t xml:space="preserve">Zur Entlastung und Unterstützung von Schulleitungen werden pädagogisch-administrative Fachkräfte an Pflichtschulen eingeführt. Nach dem Vorbild der </w:t>
      </w:r>
      <w:r w:rsidRPr="43A01A9F" w:rsidR="4BEB633E">
        <w:rPr>
          <w:rFonts w:ascii="Aptos" w:hAnsi="Aptos" w:eastAsia="Aptos" w:cs="Aptos"/>
          <w:noProof w:val="0"/>
          <w:sz w:val="24"/>
          <w:szCs w:val="24"/>
          <w:lang w:val="de-AT"/>
        </w:rPr>
        <w:t>Administrator:innen</w:t>
      </w:r>
      <w:r w:rsidRPr="43A01A9F" w:rsidR="4BEB633E">
        <w:rPr>
          <w:rFonts w:ascii="Aptos" w:hAnsi="Aptos" w:eastAsia="Aptos" w:cs="Aptos"/>
          <w:noProof w:val="0"/>
          <w:sz w:val="24"/>
          <w:szCs w:val="24"/>
          <w:lang w:val="de-AT"/>
        </w:rPr>
        <w:t xml:space="preserve"> an höheren Schulen sind dies Lehrkräfte, die ganz oder teilweise vom Unterricht freigestellt sind, um pädagogisch-administrative Aufgaben zu übernehmen. Im Schuljahr 2025/26 sind dies 190 zusätzliche Planstellen, im Endausbau 2027/28 werden es dreimal so viele sein.</w:t>
      </w:r>
    </w:p>
    <w:p w:rsidR="4BEB633E" w:rsidP="43A01A9F" w:rsidRDefault="4BEB633E" w14:paraId="0C33DE65" w14:textId="5B56DB92">
      <w:pPr>
        <w:pStyle w:val="Standard"/>
        <w:jc w:val="both"/>
        <w:rPr>
          <w:rFonts w:ascii="Aptos" w:hAnsi="Aptos" w:eastAsia="Aptos" w:cs="Aptos"/>
          <w:noProof w:val="0"/>
          <w:sz w:val="24"/>
          <w:szCs w:val="24"/>
          <w:lang w:val="de-AT"/>
        </w:rPr>
      </w:pPr>
      <w:r w:rsidRPr="43A01A9F" w:rsidR="4BEB633E">
        <w:rPr>
          <w:rFonts w:ascii="Aptos" w:hAnsi="Aptos" w:eastAsia="Aptos" w:cs="Aptos"/>
          <w:noProof w:val="0"/>
          <w:sz w:val="24"/>
          <w:szCs w:val="24"/>
          <w:lang w:val="de-AT"/>
        </w:rPr>
        <w:t>Trotz der Aufstockung der Ressourcen ist unklar, wie diese Ressourcen in den Bundesländern und in der Praxis ankommen. Es stellt sich die Frage nach der Entwicklung der Ressourcen für Deutschförderung, pädagogisch-administrative Fachkräfte sowie die Schulsozialarbeit.</w:t>
      </w:r>
    </w:p>
    <w:p w:rsidR="4BEB633E" w:rsidP="43A01A9F" w:rsidRDefault="4BEB633E" w14:paraId="533045FF" w14:textId="1E24D07D">
      <w:pPr>
        <w:pStyle w:val="Standard"/>
        <w:jc w:val="left"/>
        <w:rPr>
          <w:rFonts w:ascii="Aptos" w:hAnsi="Aptos" w:eastAsia="Aptos" w:cs="Aptos"/>
          <w:noProof w:val="0"/>
          <w:sz w:val="24"/>
          <w:szCs w:val="24"/>
          <w:lang w:val="de-AT"/>
        </w:rPr>
      </w:pPr>
      <w:r>
        <w:br/>
      </w:r>
      <w:r w:rsidRPr="43A01A9F" w:rsidR="4BEB633E">
        <w:rPr>
          <w:rFonts w:ascii="Aptos" w:hAnsi="Aptos" w:eastAsia="Aptos" w:cs="Aptos"/>
          <w:noProof w:val="0"/>
          <w:sz w:val="24"/>
          <w:szCs w:val="24"/>
          <w:lang w:val="de-AT"/>
        </w:rPr>
        <w:t xml:space="preserve"> </w:t>
      </w:r>
      <w:r>
        <w:br/>
      </w:r>
      <w:r w:rsidRPr="43A01A9F" w:rsidR="4BEB633E">
        <w:rPr>
          <w:rFonts w:ascii="Aptos" w:hAnsi="Aptos" w:eastAsia="Aptos" w:cs="Aptos"/>
          <w:noProof w:val="0"/>
          <w:sz w:val="24"/>
          <w:szCs w:val="24"/>
          <w:lang w:val="de-AT"/>
        </w:rPr>
        <w:t xml:space="preserve">(1) </w:t>
      </w:r>
      <w:hyperlink r:id="R1f29cd1797c94a68">
        <w:r w:rsidRPr="43A01A9F" w:rsidR="4BEB633E">
          <w:rPr>
            <w:rStyle w:val="Hyperlink"/>
            <w:rFonts w:ascii="Aptos" w:hAnsi="Aptos" w:eastAsia="Aptos" w:cs="Aptos"/>
            <w:strike w:val="0"/>
            <w:dstrike w:val="0"/>
            <w:noProof w:val="0"/>
            <w:color w:val="467886"/>
            <w:sz w:val="24"/>
            <w:szCs w:val="24"/>
            <w:u w:val="single"/>
            <w:lang w:val="de-AT"/>
          </w:rPr>
          <w:t>https://www.bundeskanzleramt.gv.at/dam/jcr:0bf549f5-1b73-43c9-a6c0-362d435d5d78/6a_1_mrv.pdf</w:t>
        </w:r>
      </w:hyperlink>
      <w:r w:rsidRPr="43A01A9F" w:rsidR="4BEB633E">
        <w:rPr>
          <w:rFonts w:ascii="Aptos" w:hAnsi="Aptos" w:eastAsia="Aptos" w:cs="Aptos"/>
          <w:noProof w:val="0"/>
          <w:sz w:val="24"/>
          <w:szCs w:val="24"/>
          <w:lang w:val="de-AT"/>
        </w:rPr>
        <w:t xml:space="preserve"> </w:t>
      </w:r>
      <w:r>
        <w:br/>
      </w:r>
      <w:r w:rsidRPr="43A01A9F" w:rsidR="4BEB633E">
        <w:rPr>
          <w:rFonts w:ascii="Aptos" w:hAnsi="Aptos" w:eastAsia="Aptos" w:cs="Aptos"/>
          <w:noProof w:val="0"/>
          <w:sz w:val="24"/>
          <w:szCs w:val="24"/>
          <w:lang w:val="de-AT"/>
        </w:rPr>
        <w:t xml:space="preserve">(2) </w:t>
      </w:r>
      <w:hyperlink r:id="Rb892c1c0b19a48e0">
        <w:r w:rsidRPr="43A01A9F" w:rsidR="4BEB633E">
          <w:rPr>
            <w:rStyle w:val="Hyperlink"/>
            <w:rFonts w:ascii="Aptos" w:hAnsi="Aptos" w:eastAsia="Aptos" w:cs="Aptos"/>
            <w:strike w:val="0"/>
            <w:dstrike w:val="0"/>
            <w:noProof w:val="0"/>
            <w:color w:val="467886"/>
            <w:sz w:val="24"/>
            <w:szCs w:val="24"/>
            <w:u w:val="single"/>
            <w:lang w:val="de-AT"/>
          </w:rPr>
          <w:t>https://www.bundeskanzleramt.gv.at/dam/jcr:9d0cab92-fc27-4117-9d0d-94edc0d0d583/17_9_mrv.pdf</w:t>
        </w:r>
      </w:hyperlink>
    </w:p>
    <w:p w:rsidR="00CD1461" w:rsidP="750FCDFE" w:rsidRDefault="00CD1461" w14:paraId="7C5D4FC5" w14:textId="0AB2A270"/>
    <w:p w:rsidR="00CD1461" w:rsidP="00CD1461" w:rsidRDefault="1043E3DC" w14:paraId="1207AA72" w14:textId="7CD5C678">
      <w:r w:rsidR="617C3D37">
        <w:rPr/>
        <w:t>Die unterfertigende Abgeordnete stellt daher folgende Fragen:</w:t>
      </w:r>
    </w:p>
    <w:p w:rsidR="00CD1461" w:rsidP="43A01A9F" w:rsidRDefault="00CD1461" w14:paraId="5CA2CF88" w14:textId="411217A3">
      <w:pPr>
        <w:spacing w:before="0" w:beforeAutospacing="off" w:after="160" w:afterAutospacing="off" w:line="276" w:lineRule="auto"/>
      </w:pPr>
      <w:r w:rsidRPr="43A01A9F" w:rsidR="6051D8A4">
        <w:rPr>
          <w:rFonts w:ascii="Aptos" w:hAnsi="Aptos" w:eastAsia="Aptos" w:cs="Aptos"/>
          <w:b w:val="1"/>
          <w:bCs w:val="1"/>
          <w:noProof w:val="0"/>
          <w:sz w:val="24"/>
          <w:szCs w:val="24"/>
          <w:lang w:val="de-AT"/>
        </w:rPr>
        <w:t xml:space="preserve">Anfrage: </w:t>
      </w:r>
    </w:p>
    <w:p w:rsidR="00CD1461" w:rsidP="43A01A9F" w:rsidRDefault="00CD1461" w14:paraId="16D53A87" w14:textId="6E0853B5">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wurden vom Land für die Deutschförderung in den Schuljahren 2022/23, 2023/24, 2024/25 und 2025/26 jeweils zur Verfügung gestellt? (Bitte um Angabe nach Schulart)</w:t>
      </w:r>
    </w:p>
    <w:p w:rsidR="00CD1461" w:rsidP="43A01A9F" w:rsidRDefault="00CD1461" w14:paraId="3105794A" w14:textId="6D4BC545">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wurden vom Land für die Schulsozialarbeit an Pflichtschulen in den Schuljahren 2022/23, 2023/24, 2024/25 und 2025/26 jeweils zur Verfügung gestellt? (Bitte um Angabe nach Schulart)</w:t>
      </w:r>
    </w:p>
    <w:p w:rsidR="00CD1461" w:rsidP="43A01A9F" w:rsidRDefault="00CD1461" w14:paraId="03A822F6" w14:textId="3264E4B2">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wurden für die Schulsozialarbeit an Pflichtschulen in den Schuljahren 2022/23, 2023/24, 2024/25 und 2025/26 jeweils von BMB und Land kofinanziert? (Bitte um Angabe nach Schulart und Finanzierungsschlüssel)</w:t>
      </w:r>
    </w:p>
    <w:p w:rsidR="00CD1461" w:rsidP="43A01A9F" w:rsidRDefault="00CD1461" w14:paraId="6EAC626D" w14:textId="0586D4E1">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wurden vom Land für die Schulpsychologie an Pflichtschulen in den Schuljahren 2022/23, 2023/24, 2024/25 und 2025/26 jeweils zur Verfügung gestellt? (Bitte um Angabe nach Schulart)</w:t>
      </w:r>
    </w:p>
    <w:p w:rsidR="00CD1461" w:rsidP="43A01A9F" w:rsidRDefault="00CD1461" w14:paraId="250937B1" w14:textId="7621C617">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wurden für die Schulpsychologie an Pflichtschulen in den Schuljahren 2022/23, 2023/24, 2024/25 und 2025/26 jeweils von BMB und Land kofinanziert? (Bitte um Angabe nach Schulart und Finanzierungsschlüssel)</w:t>
      </w:r>
    </w:p>
    <w:p w:rsidR="00CD1461" w:rsidP="43A01A9F" w:rsidRDefault="00CD1461" w14:paraId="38ECF880" w14:textId="6176C039">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Wie viele Planstellen (VZÄ) werden vom Land für pädagogisch-administrative Fachkräfte an Pflichtschulen zur Verfügung gestellt? (Bitte um Angabe nach Schuljahr und Schulart)</w:t>
      </w:r>
    </w:p>
    <w:p w:rsidR="00CD1461" w:rsidP="43A01A9F" w:rsidRDefault="00CD1461" w14:paraId="788C5DC8" w14:textId="6D47B0B7">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 xml:space="preserve">Wie hat sich das Verhältnis zwischen der Anzahl der Deutschförderkräfte und der Anzahl der außerordentlichen </w:t>
      </w:r>
      <w:r w:rsidRPr="43A01A9F" w:rsidR="6051D8A4">
        <w:rPr>
          <w:rFonts w:ascii="Aptos" w:hAnsi="Aptos" w:eastAsia="Aptos" w:cs="Aptos"/>
          <w:noProof w:val="0"/>
          <w:sz w:val="24"/>
          <w:szCs w:val="24"/>
          <w:lang w:val="de-AT"/>
        </w:rPr>
        <w:t>Schüler:innen</w:t>
      </w:r>
      <w:r w:rsidRPr="43A01A9F" w:rsidR="6051D8A4">
        <w:rPr>
          <w:rFonts w:ascii="Aptos" w:hAnsi="Aptos" w:eastAsia="Aptos" w:cs="Aptos"/>
          <w:noProof w:val="0"/>
          <w:sz w:val="24"/>
          <w:szCs w:val="24"/>
          <w:lang w:val="de-AT"/>
        </w:rPr>
        <w:t xml:space="preserve"> seit dem Schuljahr 2022/23 entwickelt? (Bitte um Angabe nach Schuljahr und Schulart)</w:t>
      </w:r>
    </w:p>
    <w:p w:rsidR="00CD1461" w:rsidP="43A01A9F" w:rsidRDefault="00CD1461" w14:paraId="63124F9C" w14:textId="1A698A73">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 xml:space="preserve">Wie hat sich das Verhältnis zwischen der Anzahl der </w:t>
      </w:r>
      <w:r w:rsidRPr="43A01A9F" w:rsidR="6051D8A4">
        <w:rPr>
          <w:rFonts w:ascii="Aptos" w:hAnsi="Aptos" w:eastAsia="Aptos" w:cs="Aptos"/>
          <w:noProof w:val="0"/>
          <w:sz w:val="24"/>
          <w:szCs w:val="24"/>
          <w:lang w:val="de-AT"/>
        </w:rPr>
        <w:t>Schulsozialarbeiter:innen</w:t>
      </w:r>
      <w:r w:rsidRPr="43A01A9F" w:rsidR="6051D8A4">
        <w:rPr>
          <w:rFonts w:ascii="Aptos" w:hAnsi="Aptos" w:eastAsia="Aptos" w:cs="Aptos"/>
          <w:noProof w:val="0"/>
          <w:sz w:val="24"/>
          <w:szCs w:val="24"/>
          <w:lang w:val="de-AT"/>
        </w:rPr>
        <w:t xml:space="preserve"> und der Anzahl der </w:t>
      </w:r>
      <w:r w:rsidRPr="43A01A9F" w:rsidR="6051D8A4">
        <w:rPr>
          <w:rFonts w:ascii="Aptos" w:hAnsi="Aptos" w:eastAsia="Aptos" w:cs="Aptos"/>
          <w:noProof w:val="0"/>
          <w:sz w:val="24"/>
          <w:szCs w:val="24"/>
          <w:lang w:val="de-AT"/>
        </w:rPr>
        <w:t>Schüler:innen</w:t>
      </w:r>
      <w:r w:rsidRPr="43A01A9F" w:rsidR="6051D8A4">
        <w:rPr>
          <w:rFonts w:ascii="Aptos" w:hAnsi="Aptos" w:eastAsia="Aptos" w:cs="Aptos"/>
          <w:noProof w:val="0"/>
          <w:sz w:val="24"/>
          <w:szCs w:val="24"/>
          <w:lang w:val="de-AT"/>
        </w:rPr>
        <w:t xml:space="preserve"> seit dem Schuljahr 2022/23 entwickelt? (Bitte um Angabe nach Schuljahr und Schulart)</w:t>
      </w:r>
    </w:p>
    <w:p w:rsidR="00CD1461" w:rsidP="43A01A9F" w:rsidRDefault="00CD1461" w14:paraId="78717198" w14:textId="2108AD9B">
      <w:pPr>
        <w:pStyle w:val="Listenabsatz"/>
        <w:numPr>
          <w:ilvl w:val="0"/>
          <w:numId w:val="1"/>
        </w:numPr>
        <w:spacing w:before="0" w:beforeAutospacing="off" w:after="0" w:afterAutospacing="off" w:line="276" w:lineRule="auto"/>
        <w:jc w:val="both"/>
        <w:rPr>
          <w:rFonts w:ascii="Aptos" w:hAnsi="Aptos" w:eastAsia="Aptos" w:cs="Aptos"/>
          <w:noProof w:val="0"/>
          <w:sz w:val="24"/>
          <w:szCs w:val="24"/>
          <w:lang w:val="de-AT"/>
        </w:rPr>
      </w:pPr>
      <w:r w:rsidRPr="43A01A9F" w:rsidR="6051D8A4">
        <w:rPr>
          <w:rFonts w:ascii="Aptos" w:hAnsi="Aptos" w:eastAsia="Aptos" w:cs="Aptos"/>
          <w:noProof w:val="0"/>
          <w:sz w:val="24"/>
          <w:szCs w:val="24"/>
          <w:lang w:val="de-AT"/>
        </w:rPr>
        <w:t xml:space="preserve">Wie hat sich das Verhältnis zwischen der Anzahl der </w:t>
      </w:r>
      <w:r w:rsidRPr="43A01A9F" w:rsidR="6051D8A4">
        <w:rPr>
          <w:rFonts w:ascii="Aptos" w:hAnsi="Aptos" w:eastAsia="Aptos" w:cs="Aptos"/>
          <w:noProof w:val="0"/>
          <w:sz w:val="24"/>
          <w:szCs w:val="24"/>
          <w:lang w:val="de-AT"/>
        </w:rPr>
        <w:t>Schulpsycholog:innen</w:t>
      </w:r>
      <w:r w:rsidRPr="43A01A9F" w:rsidR="6051D8A4">
        <w:rPr>
          <w:rFonts w:ascii="Aptos" w:hAnsi="Aptos" w:eastAsia="Aptos" w:cs="Aptos"/>
          <w:noProof w:val="0"/>
          <w:sz w:val="24"/>
          <w:szCs w:val="24"/>
          <w:lang w:val="de-AT"/>
        </w:rPr>
        <w:t xml:space="preserve"> und der Anzahl der </w:t>
      </w:r>
      <w:r w:rsidRPr="43A01A9F" w:rsidR="6051D8A4">
        <w:rPr>
          <w:rFonts w:ascii="Aptos" w:hAnsi="Aptos" w:eastAsia="Aptos" w:cs="Aptos"/>
          <w:noProof w:val="0"/>
          <w:sz w:val="24"/>
          <w:szCs w:val="24"/>
          <w:lang w:val="de-AT"/>
        </w:rPr>
        <w:t>Schüler:innen</w:t>
      </w:r>
      <w:r w:rsidRPr="43A01A9F" w:rsidR="6051D8A4">
        <w:rPr>
          <w:rFonts w:ascii="Aptos" w:hAnsi="Aptos" w:eastAsia="Aptos" w:cs="Aptos"/>
          <w:noProof w:val="0"/>
          <w:sz w:val="24"/>
          <w:szCs w:val="24"/>
          <w:lang w:val="de-AT"/>
        </w:rPr>
        <w:t xml:space="preserve"> seit dem Schuljahr 2022/23 entwickelt? (Bitte um Angabe nach Schuljahr und Schulart)</w:t>
      </w:r>
    </w:p>
    <w:p w:rsidR="00CD1461" w:rsidP="43A01A9F" w:rsidRDefault="00CD1461" w14:paraId="7AAC3687" w14:textId="4E1B23A1">
      <w:pPr>
        <w:pStyle w:val="Listenabsatz"/>
        <w:numPr>
          <w:ilvl w:val="0"/>
          <w:numId w:val="1"/>
        </w:num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3A01A9F" w:rsidR="5E227A34">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43A01A9F" w:rsidRDefault="00CD1461" w14:paraId="2D921C6E" w14:textId="55A0C4F1">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3A01A9F" w:rsidR="5E227A34">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43A01A9F" w:rsidRDefault="00CD1461" w14:paraId="65E9B430" w14:textId="0FB4B78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3A01A9F" w:rsidR="5E227A34">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3E5FA5EE"/>
    <w:p w:rsidR="00CD1461" w:rsidP="00CD1461" w:rsidRDefault="00CD1461" w14:paraId="6F2A0E89" w14:textId="77777777"/>
    <w:p w:rsidRPr="00CD1461" w:rsidR="00CD1461" w:rsidP="00CD1461" w:rsidRDefault="00CD1461" w14:paraId="35BCB71A" w14:textId="20B5C716">
      <w:r w:rsidR="1E1DEF61">
        <w:rPr/>
        <w:t xml:space="preserve">Innsbruck, am </w:t>
      </w:r>
      <w:r w:rsidR="21EBA52C">
        <w:rPr/>
        <w:t xml:space="preserve">6. Dezember </w:t>
      </w:r>
      <w:r w:rsidR="1E1DEF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1b4b3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9ffc0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1034843"/>
    <w:rsid w:val="01EA61E8"/>
    <w:rsid w:val="071FBCEB"/>
    <w:rsid w:val="083CD66F"/>
    <w:rsid w:val="0ADA45BB"/>
    <w:rsid w:val="0B927EDA"/>
    <w:rsid w:val="1043E3DC"/>
    <w:rsid w:val="1E1DEF61"/>
    <w:rsid w:val="21EBA52C"/>
    <w:rsid w:val="2BC53878"/>
    <w:rsid w:val="2CC2A216"/>
    <w:rsid w:val="2CF6C8E2"/>
    <w:rsid w:val="37F07438"/>
    <w:rsid w:val="39BEA179"/>
    <w:rsid w:val="3F0D8E6C"/>
    <w:rsid w:val="400AA74B"/>
    <w:rsid w:val="427A1F8F"/>
    <w:rsid w:val="43A01A9F"/>
    <w:rsid w:val="461AD353"/>
    <w:rsid w:val="47E6A1C2"/>
    <w:rsid w:val="4BAAB45F"/>
    <w:rsid w:val="4BEB633E"/>
    <w:rsid w:val="4DC62611"/>
    <w:rsid w:val="4FE2A8F7"/>
    <w:rsid w:val="5093117A"/>
    <w:rsid w:val="54AE2CAF"/>
    <w:rsid w:val="5769796D"/>
    <w:rsid w:val="59048B14"/>
    <w:rsid w:val="5B30DBFC"/>
    <w:rsid w:val="5B4F370F"/>
    <w:rsid w:val="5E227A34"/>
    <w:rsid w:val="5EBBB07D"/>
    <w:rsid w:val="6051D8A4"/>
    <w:rsid w:val="617C3D37"/>
    <w:rsid w:val="6CDD3528"/>
    <w:rsid w:val="7436A699"/>
    <w:rsid w:val="750FCDFE"/>
    <w:rsid w:val="784F987E"/>
    <w:rsid w:val="78F8765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 w:type="character" w:styleId="Hyperlink">
    <w:uiPriority w:val="99"/>
    <w:name w:val="Hyperlink"/>
    <w:basedOn w:val="Absatz-Standardschriftart"/>
    <w:unhideWhenUsed/>
    <w:rsid w:val="43A01A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bundeskanzleramt.gv.at/dam/jcr:0bf549f5-1b73-43c9-a6c0-362d435d5d78/6a_1_mrv.pdf" TargetMode="External" Id="R1f29cd1797c94a68" /><Relationship Type="http://schemas.openxmlformats.org/officeDocument/2006/relationships/hyperlink" Target="https://www.bundeskanzleramt.gv.at/dam/jcr:9d0cab92-fc27-4117-9d0d-94edc0d0d583/17_9_mrv.pdf" TargetMode="External" Id="Rb892c1c0b19a48e0" /><Relationship Type="http://schemas.openxmlformats.org/officeDocument/2006/relationships/numbering" Target="numbering.xml" Id="Ra381a475b0c54672"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0B6FE-F57A-4399-90AF-3707DBD5B652}"/>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16</cp:revision>
  <dcterms:created xsi:type="dcterms:W3CDTF">2025-08-15T19:11:00Z</dcterms:created>
  <dcterms:modified xsi:type="dcterms:W3CDTF">2025-12-08T10:27:33Z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