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7B4BE10F" w:rsidR="0022249F" w:rsidRDefault="00282030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  <w:r w:rsidR="00735C8E">
        <w:rPr>
          <w:rFonts w:ascii="Arial" w:hAnsi="Arial" w:cs="Arial"/>
          <w:sz w:val="22"/>
          <w:szCs w:val="22"/>
        </w:rPr>
        <w:t>/Frau</w:t>
      </w:r>
    </w:p>
    <w:p w14:paraId="0EA2BC7A" w14:textId="27D9C045" w:rsidR="0022249F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</w:t>
      </w:r>
    </w:p>
    <w:p w14:paraId="16A2F841" w14:textId="0E6C03CF" w:rsidR="0022249F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3B2526E5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Salzburg,</w:t>
      </w:r>
      <w:r w:rsidR="00735C8E">
        <w:rPr>
          <w:rFonts w:ascii="Arial" w:hAnsi="Arial" w:cs="Arial"/>
          <w:sz w:val="22"/>
          <w:szCs w:val="22"/>
        </w:rPr>
        <w:t>XX</w:t>
      </w:r>
      <w:r w:rsidR="00D313E6">
        <w:rPr>
          <w:rFonts w:ascii="Arial" w:hAnsi="Arial" w:cs="Arial"/>
          <w:sz w:val="22"/>
          <w:szCs w:val="22"/>
        </w:rPr>
        <w:t>.</w:t>
      </w:r>
      <w:r w:rsidR="00735C8E">
        <w:rPr>
          <w:rFonts w:ascii="Arial" w:hAnsi="Arial" w:cs="Arial"/>
          <w:sz w:val="22"/>
          <w:szCs w:val="22"/>
        </w:rPr>
        <w:t>MONAT</w:t>
      </w:r>
      <w:proofErr w:type="gramEnd"/>
      <w:r w:rsidR="00D313E6">
        <w:rPr>
          <w:rFonts w:ascii="Arial" w:hAnsi="Arial" w:cs="Arial"/>
          <w:sz w:val="22"/>
          <w:szCs w:val="22"/>
        </w:rPr>
        <w:t>.</w:t>
      </w:r>
      <w:r w:rsidR="00735C8E">
        <w:rPr>
          <w:rFonts w:ascii="Arial" w:hAnsi="Arial" w:cs="Arial"/>
          <w:sz w:val="22"/>
          <w:szCs w:val="22"/>
        </w:rPr>
        <w:t>JAHR</w:t>
      </w:r>
      <w:proofErr w:type="spellEnd"/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2C12EF2C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D06643" w:rsidRPr="00D06643">
        <w:rPr>
          <w:rFonts w:ascii="Arial" w:hAnsi="Arial" w:cs="Arial"/>
          <w:noProof/>
          <w:sz w:val="22"/>
          <w:szCs w:val="22"/>
          <w:lang w:val="de-AT"/>
        </w:rPr>
        <w:t>Superblocks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294EE5B0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geehrte</w:t>
      </w:r>
      <w:r w:rsidR="00735C8E">
        <w:rPr>
          <w:rFonts w:ascii="Arial" w:hAnsi="Arial" w:cs="Arial"/>
          <w:noProof/>
          <w:sz w:val="22"/>
          <w:szCs w:val="22"/>
          <w:lang w:val="de-AT"/>
        </w:rPr>
        <w:t>/er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, </w:t>
      </w:r>
    </w:p>
    <w:p w14:paraId="476FD6DD" w14:textId="2892A8F0" w:rsidR="00A6680A" w:rsidRPr="00A6680A" w:rsidRDefault="00A6680A" w:rsidP="00993701">
      <w:pPr>
        <w:spacing w:line="360" w:lineRule="auto"/>
        <w:jc w:val="both"/>
      </w:pPr>
      <w:r>
        <w:t>Nach der Ankündigung von Verkehrsminister Peter Hanke, mittels Gesetzesnovelle die Verkehrsberuhigung in Städten zu erleichtern und die Errichtung von Superblocks voranzubringen, stellt sich für uns die Frage: Wird auch in Salzburg bereits an der Umsetzung eines solchen Konzepts gearbeitet – oder sind andere Maßnahmen zur Beruhigung der Innenstadt vorgesehen</w:t>
      </w:r>
      <w:r>
        <w:t>.</w:t>
      </w: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7E50FBA7" w14:textId="77777777" w:rsidR="009E3D6C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03D34456" w14:textId="77777777" w:rsidR="009E3D6C" w:rsidRPr="00FF18BA" w:rsidRDefault="009E3D6C" w:rsidP="009E3D6C">
      <w:pPr>
        <w:spacing w:line="360" w:lineRule="auto"/>
        <w:jc w:val="center"/>
        <w:rPr>
          <w:rFonts w:ascii="Arial" w:hAnsi="Arial" w:cs="Arial"/>
          <w:noProof/>
          <w:sz w:val="22"/>
          <w:szCs w:val="22"/>
          <w:lang w:val="de-AT"/>
        </w:rPr>
      </w:pPr>
    </w:p>
    <w:p w14:paraId="694AAD9F" w14:textId="1403D03E" w:rsidR="00E47895" w:rsidRPr="00A6680A" w:rsidRDefault="00A6680A" w:rsidP="00735C8E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Gibt es seitens der Stadtregierung Pläne, das Konzept der Superblocks auch in Salzburg umzusetzen?</w:t>
      </w:r>
    </w:p>
    <w:p w14:paraId="7158A560" w14:textId="60E0B04D" w:rsidR="00A6680A" w:rsidRPr="00A6680A" w:rsidRDefault="00A6680A" w:rsidP="00A6680A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 xml:space="preserve">Wenn Ja: </w:t>
      </w:r>
      <w:r>
        <w:t>Welche Stadtteile oder Viertel sind derzeit für eine mögliche Umsetzung im Gespräch oder in Prüfung?</w:t>
      </w:r>
    </w:p>
    <w:p w14:paraId="26D8546A" w14:textId="6F0C67DD" w:rsidR="00A6680A" w:rsidRPr="00A6680A" w:rsidRDefault="00A6680A" w:rsidP="00A6680A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 xml:space="preserve">Welche anderen Maßnahmen zur Verkehrsberuhigung in der </w:t>
      </w:r>
      <w:r>
        <w:t>S</w:t>
      </w:r>
      <w:r>
        <w:t>tadt und in Wohnvierteln sind aktuell vorgesehen oder bereits in Umsetzung?</w:t>
      </w:r>
    </w:p>
    <w:p w14:paraId="49F98D02" w14:textId="7DF63E66" w:rsidR="00A6680A" w:rsidRPr="00A6680A" w:rsidRDefault="00A6680A" w:rsidP="00A6680A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Wird ein konkreter Zeitplan verfolgt, um Pilotprojekte für eine umfassendere Stadtberuhigung</w:t>
      </w:r>
      <w:r>
        <w:t xml:space="preserve"> zu starten?</w:t>
      </w:r>
    </w:p>
    <w:p w14:paraId="6AC4D895" w14:textId="457532DE" w:rsidR="00A6680A" w:rsidRDefault="00A6680A" w:rsidP="00A6680A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t>Welche langfristige Strategie verfolgt die Stadt Salzburg zur Verkehrsberuhigung, zur Förderung des Umweltverbundes in den dicht besiedelten Stadtbereichen?</w:t>
      </w:r>
    </w:p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486C7" w14:textId="77777777" w:rsidR="00DA691A" w:rsidRDefault="00DA691A">
      <w:r>
        <w:separator/>
      </w:r>
    </w:p>
  </w:endnote>
  <w:endnote w:type="continuationSeparator" w:id="0">
    <w:p w14:paraId="58F7D855" w14:textId="77777777" w:rsidR="00DA691A" w:rsidRDefault="00DA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27C2" w14:textId="77777777" w:rsidR="00DA691A" w:rsidRDefault="00DA691A">
      <w:r>
        <w:separator/>
      </w:r>
    </w:p>
  </w:footnote>
  <w:footnote w:type="continuationSeparator" w:id="0">
    <w:p w14:paraId="651046C9" w14:textId="77777777" w:rsidR="00DA691A" w:rsidRDefault="00DA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300938"/>
    <w:rsid w:val="00356318"/>
    <w:rsid w:val="00397FAF"/>
    <w:rsid w:val="003E0261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6680A"/>
    <w:rsid w:val="00A90D16"/>
    <w:rsid w:val="00A97E34"/>
    <w:rsid w:val="00AC038E"/>
    <w:rsid w:val="00B26E1C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D06643"/>
    <w:rsid w:val="00D22400"/>
    <w:rsid w:val="00D313E6"/>
    <w:rsid w:val="00DA0F27"/>
    <w:rsid w:val="00DA691A"/>
    <w:rsid w:val="00DC2503"/>
    <w:rsid w:val="00E0744F"/>
    <w:rsid w:val="00E140D8"/>
    <w:rsid w:val="00E47895"/>
    <w:rsid w:val="00E8242C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2025-04-09T07:24:00Z</dcterms:created>
  <dcterms:modified xsi:type="dcterms:W3CDTF">2025-04-09T07:24:00Z</dcterms:modified>
</cp:coreProperties>
</file>