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LH-Stv. Philip Wohlgemuth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Leerstand in öffentlichem Eigentum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1BE2750" w:rsidP="628BEC3D" w:rsidRDefault="01BE2750" w14:paraId="19732679" w14:textId="3DE49101">
      <w:pPr>
        <w:pStyle w:val="Standard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1BE275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Berichte wie zuletzt aus Kirchbichl (</w:t>
      </w:r>
      <w:hyperlink r:id="R741a77c77b384dd7">
        <w:r w:rsidRPr="628BEC3D" w:rsidR="01BE2750">
          <w:rPr>
            <w:rStyle w:val="Hyperlink"/>
            <w:rFonts w:ascii="Aptos" w:hAnsi="Aptos" w:eastAsia="Aptos" w:cs="Aptos"/>
            <w:noProof w:val="0"/>
            <w:sz w:val="24"/>
            <w:szCs w:val="24"/>
            <w:lang w:val="de-AT"/>
          </w:rPr>
          <w:t>https://www.tt.com/artikel/30927805/warum-kirchbichl-auf-die-einhebung-der-leerstandsabgabe-verzichtet</w:t>
        </w:r>
      </w:hyperlink>
      <w:r w:rsidRPr="628BEC3D" w:rsidR="01BE275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)</w:t>
      </w:r>
      <w:r w:rsidRPr="628BEC3D" w:rsidR="15F6F2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628BEC3D" w:rsidR="01BE275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zeigen immer wieder auf, dass auch Wohnungen im öffentlichen Einflussbereich leer stehen. </w:t>
      </w:r>
      <w:r w:rsidRPr="628BEC3D" w:rsidR="203B8C4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Im Kirchbichl sind es etwas zwei Dienstwohnungen der TIWAG.</w:t>
      </w:r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628BEC3D" w:rsidRDefault="00CD1461" w14:paraId="755B97BD" w14:textId="664E60D2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Wohnungen befinden sich im Eigentum von Beteiligungen des Landes Tirol</w:t>
      </w:r>
      <w:r w:rsidRPr="628BEC3D" w:rsidR="15DC2D0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oder im Eigentum des Landes selbst?</w:t>
      </w: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(bitte um Aufschlüsselung nach Unternehmen, insbesondere TIWAG und weitere Beteiligungen)?</w:t>
      </w:r>
    </w:p>
    <w:p w:rsidR="00CD1461" w:rsidP="628BEC3D" w:rsidRDefault="00CD1461" w14:paraId="0BA7C85E" w14:textId="6AA0A44D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dieser Wohnungen stehen davon derzeit leer (bitte jeweils getrennt nach Beteiligungen anführen)?</w:t>
      </w:r>
    </w:p>
    <w:p w:rsidR="00CD1461" w:rsidP="628BEC3D" w:rsidRDefault="00CD1461" w14:paraId="20F3094F" w14:textId="6B3855D0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Aus welchen Gründen stehen diese Wohnungen leer (</w:t>
      </w:r>
      <w:r w:rsidRPr="628BEC3D" w:rsidR="2B1FE6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z.B.</w:t>
      </w: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Sanierung, geplanter Verkauf, fehlende Nachfrage, rechtliche Gründe etc.)?</w:t>
      </w:r>
    </w:p>
    <w:p w:rsidR="00CD1461" w:rsidP="628BEC3D" w:rsidRDefault="00CD1461" w14:paraId="0A29D71D" w14:textId="0ECADFBD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lange stehen die jeweiligen Wohnungen im Durchschnitt bereits leer?</w:t>
      </w:r>
    </w:p>
    <w:p w:rsidR="00CD1461" w:rsidP="628BEC3D" w:rsidRDefault="00CD1461" w14:paraId="0F977654" w14:textId="154484D9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Welche Maßnahmen setzt das Land Tirol, um Leerstand in Wohnungen im eigenen Einflussbereich zu reduzieren?</w:t>
      </w:r>
    </w:p>
    <w:p w:rsidR="00CD1461" w:rsidP="628BEC3D" w:rsidRDefault="00CD1461" w14:paraId="4EE0098A" w14:textId="1CBB58F5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Gibt es konkrete Zielvorgaben oder Fristen zur Reduktion von Leerständen im öffentlichen bzw landesnahen Wohnungsbestand?</w:t>
      </w:r>
    </w:p>
    <w:p w:rsidR="00CD1461" w:rsidP="628BEC3D" w:rsidRDefault="00CD1461" w14:paraId="68FF614A" w14:textId="3CA46386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07F2DA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In wie vielen Fällen wurden Wohnungen bewusst nicht vermietet oder genutzt, und aus welchen Gründen?</w:t>
      </w:r>
    </w:p>
    <w:p w:rsidR="00CD1461" w:rsidP="628BEC3D" w:rsidRDefault="00CD1461" w14:paraId="159C23C8" w14:textId="174C7CFF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310885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628BEC3D" w:rsidRDefault="00CD1461" w14:paraId="4598385D" w14:textId="099684C0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310885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628BEC3D" w:rsidRDefault="00CD1461" w14:paraId="0F67DA53" w14:textId="7BB147D1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28BEC3D" w:rsidR="310885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628BEC3D" w:rsidRDefault="00CD1461" w14:paraId="1BA49EFB" w14:textId="36CF3021">
      <w:pPr>
        <w:pStyle w:val="Listenabsatz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00CD1461" w:rsidRDefault="00CD1461" w14:paraId="1EB6D173" w14:textId="2F24A403"/>
    <w:p w:rsidR="00CD1461" w:rsidP="00CD1461" w:rsidRDefault="00CD1461" w14:paraId="6F2A0E89" w14:textId="77777777"/>
    <w:p w:rsidRPr="00CD1461" w:rsidR="00CD1461" w:rsidP="00CD1461" w:rsidRDefault="00CD1461" w14:paraId="35BCB71A" w14:textId="49679D0F">
      <w:r w:rsidR="00CD1461">
        <w:rPr/>
        <w:t xml:space="preserve">Innsbruck, am 18. </w:t>
      </w:r>
      <w:r w:rsidR="5903407D">
        <w:rPr/>
        <w:t>März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0e6b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1BE2750"/>
    <w:rsid w:val="071FBCEB"/>
    <w:rsid w:val="0730AC4F"/>
    <w:rsid w:val="07EF9143"/>
    <w:rsid w:val="07F2DA5B"/>
    <w:rsid w:val="1043E3DC"/>
    <w:rsid w:val="15DC2D07"/>
    <w:rsid w:val="15F6F2C1"/>
    <w:rsid w:val="203B8C4B"/>
    <w:rsid w:val="2B1FE6AD"/>
    <w:rsid w:val="30FA6FA0"/>
    <w:rsid w:val="310885BF"/>
    <w:rsid w:val="39E5715F"/>
    <w:rsid w:val="3D6A4139"/>
    <w:rsid w:val="3F0D8E6C"/>
    <w:rsid w:val="400AA74B"/>
    <w:rsid w:val="427A1F8F"/>
    <w:rsid w:val="45AD9B8E"/>
    <w:rsid w:val="461AD353"/>
    <w:rsid w:val="47E6A1C2"/>
    <w:rsid w:val="48E44199"/>
    <w:rsid w:val="4BAAB45F"/>
    <w:rsid w:val="4D31FD40"/>
    <w:rsid w:val="4DC62611"/>
    <w:rsid w:val="4FE2A8F7"/>
    <w:rsid w:val="54AE2CAF"/>
    <w:rsid w:val="5903407D"/>
    <w:rsid w:val="59048B14"/>
    <w:rsid w:val="5B4F370F"/>
    <w:rsid w:val="5EBBB07D"/>
    <w:rsid w:val="628BEC3D"/>
    <w:rsid w:val="750FCDFE"/>
    <w:rsid w:val="7735EA25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true">
    <w:uiPriority w:val="9"/>
    <w:name w:val="Überschrift 1 Zchn"/>
    <w:basedOn w:val="DefaultParagraphFont"/>
    <w:link w:val="berschrift1"/>
    <w:rsid w:val="628BEC3D"/>
    <w:rPr>
      <w:rFonts w:ascii="Aptos Display" w:hAnsi="Aptos Display" w:eastAsia="游ゴシック Light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character" w:styleId="berschrift2Zchn" w:customStyle="true">
    <w:uiPriority w:val="9"/>
    <w:name w:val="Überschrift 2 Zchn"/>
    <w:basedOn w:val="DefaultParagraphFont"/>
    <w:semiHidden/>
    <w:link w:val="berschrift2"/>
    <w:rsid w:val="628BEC3D"/>
    <w:rPr>
      <w:rFonts w:ascii="Aptos Display" w:hAnsi="Aptos Display" w:eastAsia="游ゴシック Light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berschrift3Zchn" w:customStyle="true">
    <w:uiPriority w:val="9"/>
    <w:name w:val="Überschrift 3 Zchn"/>
    <w:basedOn w:val="DefaultParagraphFont"/>
    <w:semiHidden/>
    <w:link w:val="berschrift3"/>
    <w:rsid w:val="628BEC3D"/>
    <w:rPr>
      <w:rFonts w:eastAsia="游ゴシック Light" w:cs="Times New Roman" w:eastAsiaTheme="majorEastAsia" w:cstheme="majorBidi"/>
      <w:color w:val="0F4761" w:themeColor="accent1" w:themeTint="FF" w:themeShade="BF"/>
      <w:sz w:val="28"/>
      <w:szCs w:val="28"/>
    </w:rPr>
  </w:style>
  <w:style w:type="character" w:styleId="berschrift4Zchn" w:customStyle="true">
    <w:uiPriority w:val="9"/>
    <w:name w:val="Überschrift 4 Zchn"/>
    <w:basedOn w:val="DefaultParagraphFont"/>
    <w:semiHidden/>
    <w:link w:val="berschrift4"/>
    <w:rsid w:val="628BEC3D"/>
    <w:rPr>
      <w:rFonts w:eastAsia="游ゴシック Light" w:cs="Times New Roman" w:eastAsiaTheme="majorEastAsia" w:cstheme="majorBidi"/>
      <w:i w:val="1"/>
      <w:iCs w:val="1"/>
      <w:color w:val="0F4761" w:themeColor="accent1" w:themeTint="FF" w:themeShade="BF"/>
    </w:rPr>
  </w:style>
  <w:style w:type="character" w:styleId="berschrift5Zchn" w:customStyle="true">
    <w:uiPriority w:val="9"/>
    <w:name w:val="Überschrift 5 Zchn"/>
    <w:basedOn w:val="DefaultParagraphFont"/>
    <w:semiHidden/>
    <w:link w:val="berschrift5"/>
    <w:rsid w:val="628BEC3D"/>
    <w:rPr>
      <w:rFonts w:eastAsia="游ゴシック Light" w:cs="Times New Roman" w:eastAsiaTheme="majorEastAsia" w:cstheme="majorBidi"/>
      <w:color w:val="0F4761" w:themeColor="accent1" w:themeTint="FF" w:themeShade="BF"/>
    </w:rPr>
  </w:style>
  <w:style w:type="character" w:styleId="berschrift6Zchn" w:customStyle="true">
    <w:uiPriority w:val="9"/>
    <w:name w:val="Überschrift 6 Zchn"/>
    <w:basedOn w:val="DefaultParagraphFont"/>
    <w:semiHidden/>
    <w:link w:val="berschrift6"/>
    <w:rsid w:val="628BEC3D"/>
    <w:rPr>
      <w:rFonts w:eastAsia="游ゴシック Light" w:cs="Times New Roman" w:eastAsiaTheme="majorEastAsia" w:cstheme="majorBidi"/>
      <w:i w:val="1"/>
      <w:iCs w:val="1"/>
      <w:color w:val="595959" w:themeColor="text1" w:themeTint="A6" w:themeShade="FF"/>
    </w:rPr>
  </w:style>
  <w:style w:type="character" w:styleId="berschrift7Zchn" w:customStyle="true">
    <w:uiPriority w:val="9"/>
    <w:name w:val="Überschrift 7 Zchn"/>
    <w:basedOn w:val="DefaultParagraphFont"/>
    <w:semiHidden/>
    <w:link w:val="berschrift7"/>
    <w:rsid w:val="628BEC3D"/>
    <w:rPr>
      <w:rFonts w:eastAsia="游ゴシック Light" w:cs="Times New Roman" w:eastAsiaTheme="majorEastAsia" w:cstheme="majorBidi"/>
      <w:color w:val="595959" w:themeColor="text1" w:themeTint="A6" w:themeShade="FF"/>
    </w:rPr>
  </w:style>
  <w:style w:type="character" w:styleId="berschrift8Zchn" w:customStyle="true">
    <w:uiPriority w:val="9"/>
    <w:name w:val="Überschrift 8 Zchn"/>
    <w:basedOn w:val="DefaultParagraphFont"/>
    <w:semiHidden/>
    <w:link w:val="berschrift8"/>
    <w:rsid w:val="628BEC3D"/>
    <w:rPr>
      <w:rFonts w:eastAsia="游ゴシック Light" w:cs="Times New Roman" w:eastAsiaTheme="majorEastAsia" w:cstheme="majorBidi"/>
      <w:i w:val="1"/>
      <w:iCs w:val="1"/>
      <w:color w:val="272727"/>
    </w:rPr>
  </w:style>
  <w:style w:type="character" w:styleId="berschrift9Zchn" w:customStyle="true">
    <w:uiPriority w:val="9"/>
    <w:name w:val="Überschrift 9 Zchn"/>
    <w:basedOn w:val="DefaultParagraphFont"/>
    <w:semiHidden/>
    <w:link w:val="berschrift9"/>
    <w:rsid w:val="628BEC3D"/>
    <w:rPr>
      <w:rFonts w:eastAsia="游ゴシック Light" w:cs="Times New Roman" w:eastAsiaTheme="majorEastAsia" w:cstheme="majorBidi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true">
    <w:uiPriority w:val="10"/>
    <w:name w:val="Titel Zchn"/>
    <w:basedOn w:val="DefaultParagraphFont"/>
    <w:link w:val="Titel"/>
    <w:rsid w:val="628BEC3D"/>
    <w:rPr>
      <w:rFonts w:ascii="Aptos Display" w:hAnsi="Aptos Display" w:eastAsia="游ゴシック Light" w:cs="Times New Roman" w:asciiTheme="majorAscii" w:hAnsiTheme="majorAscii" w:eastAsiaTheme="majorEastAsia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true">
    <w:uiPriority w:val="11"/>
    <w:name w:val="Untertitel Zchn"/>
    <w:basedOn w:val="DefaultParagraphFont"/>
    <w:link w:val="Untertitel"/>
    <w:rsid w:val="628BEC3D"/>
    <w:rPr>
      <w:rFonts w:eastAsia="游ゴシック Light" w:cs="Times New Roman" w:eastAsiaTheme="majorEastAsia" w:cstheme="majorBidi"/>
      <w:color w:val="595959" w:themeColor="text1" w:themeTint="A6" w:themeShade="F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true">
    <w:uiPriority w:val="29"/>
    <w:name w:val="Zitat Zchn"/>
    <w:basedOn w:val="DefaultParagraphFont"/>
    <w:link w:val="Zitat"/>
    <w:rsid w:val="628BEC3D"/>
    <w:rPr>
      <w:i w:val="1"/>
      <w:iCs w:val="1"/>
      <w:color w:val="404040" w:themeColor="text1" w:themeTint="BF" w:themeShade="F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uiPriority w:val="21"/>
    <w:name w:val="Intense Emphasis"/>
    <w:basedOn w:val="DefaultParagraphFont"/>
    <w:qFormat/>
    <w:rsid w:val="628BEC3D"/>
    <w:rPr>
      <w:i w:val="1"/>
      <w:iCs w:val="1"/>
      <w:color w:val="0F4761" w:themeColor="accent1" w:themeTint="FF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true">
    <w:uiPriority w:val="30"/>
    <w:name w:val="Intensives Zitat Zchn"/>
    <w:basedOn w:val="DefaultParagraphFont"/>
    <w:link w:val="IntensivesZitat"/>
    <w:rsid w:val="628BEC3D"/>
    <w:rPr>
      <w:i w:val="1"/>
      <w:iCs w:val="1"/>
      <w:color w:val="0F4761" w:themeColor="accent1" w:themeTint="FF" w:themeShade="BF"/>
    </w:rPr>
  </w:style>
  <w:style w:type="character" w:styleId="IntensiverVerweis">
    <w:uiPriority w:val="32"/>
    <w:name w:val="Intense Reference"/>
    <w:basedOn w:val="DefaultParagraphFont"/>
    <w:qFormat/>
    <w:rsid w:val="628BEC3D"/>
    <w:rPr>
      <w:b w:val="1"/>
      <w:bCs w:val="1"/>
      <w:smallCaps w:val="1"/>
      <w:color w:val="0F4761" w:themeColor="accent1" w:themeTint="FF" w:themeShade="BF"/>
    </w:rPr>
  </w:style>
  <w:style w:type="character" w:styleId="Platzhaltertext">
    <w:uiPriority w:val="99"/>
    <w:name w:val="Placeholder Text"/>
    <w:basedOn w:val="DefaultParagraphFont"/>
    <w:semiHidden/>
    <w:rsid w:val="628BEC3D"/>
    <w:rPr>
      <w:color w:val="666666"/>
    </w:rPr>
  </w:style>
  <w:style w:type="character" w:styleId="Hyperlink">
    <w:uiPriority w:val="99"/>
    <w:name w:val="Hyperlink"/>
    <w:basedOn w:val="DefaultParagraphFont"/>
    <w:unhideWhenUsed/>
    <w:rsid w:val="628BEC3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www.tt.com/artikel/30927805/warum-kirchbichl-auf-die-einhebung-der-leerstandsabgabe-verzichtet" TargetMode="External" Id="R741a77c77b384dd7" /><Relationship Type="http://schemas.openxmlformats.org/officeDocument/2006/relationships/numbering" Target="numbering.xml" Id="Rf698e2e7a00e482f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LH-Stv. Philip Wohlgemuth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956D5-3F90-46B1-9660-0C564325BBEC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15</cp:revision>
  <dcterms:created xsi:type="dcterms:W3CDTF">2025-08-15T19:11:00Z</dcterms:created>
  <dcterms:modified xsi:type="dcterms:W3CDTF">2026-03-18T20:58:36Z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